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18" w:rsidRDefault="00094718" w:rsidP="00094718">
      <w:pPr>
        <w:jc w:val="center"/>
        <w:rPr>
          <w:rFonts w:ascii="標楷體" w:eastAsia="標楷體" w:hAnsi="標楷體" w:cs="BiauKai"/>
          <w:b/>
          <w:sz w:val="40"/>
          <w:szCs w:val="40"/>
        </w:rPr>
      </w:pPr>
      <w:r>
        <w:rPr>
          <w:rFonts w:ascii="標楷體" w:eastAsia="標楷體" w:hAnsi="標楷體" w:cs="BiauKai" w:hint="eastAsia"/>
          <w:b/>
          <w:sz w:val="40"/>
          <w:szCs w:val="40"/>
        </w:rPr>
        <w:t>108學年度明湖國小校訂課程</w:t>
      </w:r>
      <w:r>
        <w:rPr>
          <w:rFonts w:ascii="標楷體" w:eastAsia="標楷體" w:hAnsi="標楷體" w:cs="BiauKai"/>
          <w:b/>
          <w:sz w:val="40"/>
          <w:szCs w:val="40"/>
        </w:rPr>
        <w:t>—</w:t>
      </w:r>
      <w:r>
        <w:rPr>
          <w:rFonts w:ascii="標楷體" w:eastAsia="標楷體" w:hAnsi="標楷體" w:cs="BiauKai" w:hint="eastAsia"/>
          <w:b/>
          <w:sz w:val="40"/>
          <w:szCs w:val="40"/>
        </w:rPr>
        <w:t>數學生活</w:t>
      </w:r>
      <w:bookmarkStart w:id="0" w:name="_GoBack"/>
      <w:bookmarkEnd w:id="0"/>
      <w:r>
        <w:rPr>
          <w:rFonts w:ascii="標楷體" w:eastAsia="標楷體" w:hAnsi="標楷體" w:cs="BiauKai" w:hint="eastAsia"/>
          <w:b/>
          <w:sz w:val="40"/>
          <w:szCs w:val="40"/>
          <w:u w:val="single"/>
        </w:rPr>
        <w:t xml:space="preserve">  五  </w:t>
      </w:r>
      <w:r>
        <w:rPr>
          <w:rFonts w:ascii="標楷體" w:eastAsia="標楷體" w:hAnsi="標楷體" w:cs="BiauKai" w:hint="eastAsia"/>
          <w:b/>
          <w:sz w:val="40"/>
          <w:szCs w:val="40"/>
        </w:rPr>
        <w:t>年級 第一學期 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4"/>
        <w:gridCol w:w="1680"/>
        <w:gridCol w:w="2286"/>
        <w:gridCol w:w="1705"/>
        <w:gridCol w:w="996"/>
        <w:gridCol w:w="1989"/>
        <w:gridCol w:w="1327"/>
        <w:gridCol w:w="790"/>
        <w:gridCol w:w="1052"/>
        <w:gridCol w:w="790"/>
        <w:gridCol w:w="1755"/>
      </w:tblGrid>
      <w:tr w:rsidR="00044E2E" w:rsidRPr="00CF6403" w:rsidTr="00C755BC">
        <w:trPr>
          <w:trHeight w:val="906"/>
        </w:trPr>
        <w:tc>
          <w:tcPr>
            <w:tcW w:w="398" w:type="pct"/>
            <w:vAlign w:val="center"/>
          </w:tcPr>
          <w:p w:rsidR="009671B7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CF6403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16" w:type="pct"/>
            <w:gridSpan w:val="3"/>
            <w:shd w:val="clear" w:color="auto" w:fill="auto"/>
            <w:vAlign w:val="center"/>
          </w:tcPr>
          <w:p w:rsidR="00044E2E" w:rsidRPr="00CF6403" w:rsidRDefault="009D2B0F" w:rsidP="00C8197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數語生活</w:t>
            </w:r>
          </w:p>
        </w:tc>
        <w:tc>
          <w:tcPr>
            <w:tcW w:w="319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vAlign w:val="center"/>
          </w:tcPr>
          <w:p w:rsidR="000D3C55" w:rsidRPr="00CF6403" w:rsidRDefault="009D2B0F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gridSpan w:val="2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vAlign w:val="center"/>
          </w:tcPr>
          <w:p w:rsidR="006B23FD" w:rsidRPr="00CF6403" w:rsidRDefault="009D2B0F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温宜峯 王慶國</w:t>
            </w:r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21E2C" w:rsidRPr="00CF6403" w:rsidRDefault="00C21E2C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/領域</w:t>
            </w:r>
          </w:p>
          <w:p w:rsidR="006C164F" w:rsidRPr="00CF6403" w:rsidRDefault="006C164F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vAlign w:val="center"/>
          </w:tcPr>
          <w:p w:rsidR="006C164F" w:rsidRPr="00CF6403" w:rsidRDefault="00EF4FF2" w:rsidP="009D2B0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F4FF2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A1</w:t>
            </w:r>
            <w:r w:rsidRPr="00EF4FF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身心素質與自我精進</w:t>
            </w:r>
            <w:r w:rsidRPr="00EF4FF2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A2</w:t>
            </w:r>
            <w:r w:rsidRPr="00EF4FF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系統思考與解決問題</w:t>
            </w:r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755BC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E72FC6" w:rsidRPr="00CF6403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vAlign w:val="center"/>
          </w:tcPr>
          <w:p w:rsidR="00EF4FF2" w:rsidRPr="00EF4FF2" w:rsidRDefault="00EF4FF2" w:rsidP="00EF4FF2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EF4FF2">
              <w:rPr>
                <w:rFonts w:hAnsi="標楷體" w:hint="eastAsia"/>
                <w:sz w:val="28"/>
                <w:szCs w:val="28"/>
              </w:rPr>
              <w:t>1.介紹一般多位小數之意義與記法，並能做多位小數的比較和加減直式算則，且能做出分數和小數數線。</w:t>
            </w:r>
          </w:p>
          <w:p w:rsidR="00EF4FF2" w:rsidRPr="00EF4FF2" w:rsidRDefault="00EF4FF2" w:rsidP="00EF4FF2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EF4FF2">
              <w:rPr>
                <w:rFonts w:hAnsi="標楷體" w:hint="eastAsia"/>
                <w:sz w:val="28"/>
                <w:szCs w:val="28"/>
              </w:rPr>
              <w:t>2.能透過乘法和除法理解因數的概念，並理解公因數的意義。給定兩數，透過列出所有的公因數，找出最大公因數。</w:t>
            </w:r>
          </w:p>
          <w:p w:rsidR="00EF4FF2" w:rsidRPr="00EF4FF2" w:rsidRDefault="00EF4FF2" w:rsidP="00EF4FF2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EF4FF2">
              <w:rPr>
                <w:rFonts w:hAnsi="標楷體" w:hint="eastAsia"/>
                <w:sz w:val="28"/>
                <w:szCs w:val="28"/>
              </w:rPr>
              <w:t>3.能透過乘法和除法理解倍數的概念，並理解公倍數的意義，且能察覺2、3、5、10的倍數。給定兩數，透過列出一定範圍內的公倍數，找出其最小公倍數。</w:t>
            </w:r>
          </w:p>
          <w:p w:rsidR="00EF4FF2" w:rsidRPr="00EF4FF2" w:rsidRDefault="00EF4FF2" w:rsidP="00EF4FF2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EF4FF2">
              <w:rPr>
                <w:rFonts w:hAnsi="標楷體" w:hint="eastAsia"/>
                <w:sz w:val="28"/>
                <w:szCs w:val="28"/>
              </w:rPr>
              <w:t>4.能透過操作，理解三角形兩邊和大於第三邊，並理解「三角形三角和等於180度」的性質，並認識正多邊形，知道正多邊形等邊又等角，且能認識圓心角、扇形，理解180度、360度的意義。</w:t>
            </w:r>
          </w:p>
          <w:p w:rsidR="00EF4FF2" w:rsidRPr="00EF4FF2" w:rsidRDefault="00EF4FF2" w:rsidP="00EF4FF2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EF4FF2">
              <w:rPr>
                <w:rFonts w:hAnsi="標楷體" w:hint="eastAsia"/>
                <w:sz w:val="28"/>
                <w:szCs w:val="28"/>
              </w:rPr>
              <w:t>5.能熟練四位數×三位數的直式計算，並能熟練四位數÷三位數的直式計算。</w:t>
            </w:r>
          </w:p>
          <w:p w:rsidR="00EF4FF2" w:rsidRPr="00EF4FF2" w:rsidRDefault="00EF4FF2" w:rsidP="00EF4FF2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EF4FF2">
              <w:rPr>
                <w:rFonts w:hAnsi="標楷體" w:hint="eastAsia"/>
                <w:sz w:val="28"/>
                <w:szCs w:val="28"/>
              </w:rPr>
              <w:t>6.由等分的步驟，理解由擴分找等值分數的方法，並做簡單的應用，並由擴分的經驗，理解如何用約分找等值分數，且學習通分的意義，並用來做異分母分數的比較。</w:t>
            </w:r>
          </w:p>
          <w:p w:rsidR="00EF4FF2" w:rsidRPr="00EF4FF2" w:rsidRDefault="00EF4FF2" w:rsidP="00EF4FF2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EF4FF2">
              <w:rPr>
                <w:rFonts w:hAnsi="標楷體" w:hint="eastAsia"/>
                <w:sz w:val="28"/>
                <w:szCs w:val="28"/>
              </w:rPr>
              <w:t>7.利用通分，學習異分母分數的加法，並做日常解題，並利用通分，學習異分母分數的減法，做日常解題。</w:t>
            </w:r>
          </w:p>
          <w:p w:rsidR="00EF4FF2" w:rsidRPr="00EF4FF2" w:rsidRDefault="00EF4FF2" w:rsidP="00EF4FF2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EF4FF2">
              <w:rPr>
                <w:rFonts w:hAnsi="標楷體" w:hint="eastAsia"/>
                <w:sz w:val="28"/>
                <w:szCs w:val="28"/>
              </w:rPr>
              <w:t>8.能運用「先乘再除與先除再乘的結果相同」、「連除兩數相當於除此兩數之積」的規則簡化計算，並能解決生活情境中的三步驟整數四則問題，且學習乘法對加減法的分配律。</w:t>
            </w:r>
          </w:p>
          <w:p w:rsidR="00EF4FF2" w:rsidRPr="00EF4FF2" w:rsidRDefault="00EF4FF2" w:rsidP="00EF4FF2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EF4FF2">
              <w:rPr>
                <w:rFonts w:hAnsi="標楷體" w:hint="eastAsia"/>
                <w:sz w:val="28"/>
                <w:szCs w:val="28"/>
              </w:rPr>
              <w:t>9.能運用切割重組，理解平行四邊形和梯形的面積公式，並理解三角形面積的求法，且能計算複合圖形的面積。</w:t>
            </w:r>
          </w:p>
          <w:p w:rsidR="00C755BC" w:rsidRPr="00CF6403" w:rsidRDefault="00EF4FF2" w:rsidP="009D2B0F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EF4FF2">
              <w:rPr>
                <w:rFonts w:hAnsi="標楷體" w:hint="eastAsia"/>
                <w:sz w:val="28"/>
                <w:szCs w:val="28"/>
              </w:rPr>
              <w:t>10.認識線對稱圖形與對稱軸的基本意義，並能應用於基本平面圖形，且介紹製作線對稱圖形的方法， 並引入對稱點、對稱邊、對稱角的概念。</w:t>
            </w:r>
          </w:p>
        </w:tc>
      </w:tr>
      <w:tr w:rsidR="00B72F41" w:rsidRPr="00CF6403" w:rsidTr="00C755BC">
        <w:trPr>
          <w:trHeight w:val="1413"/>
        </w:trPr>
        <w:tc>
          <w:tcPr>
            <w:tcW w:w="398" w:type="pct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C33F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3"/>
            <w:vAlign w:val="center"/>
          </w:tcPr>
          <w:p w:rsidR="00B72F41" w:rsidRPr="00CF6403" w:rsidRDefault="00B72F41" w:rsidP="00C6305F">
            <w:pPr>
              <w:pStyle w:val="a4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vAlign w:val="center"/>
          </w:tcPr>
          <w:p w:rsidR="00B72F41" w:rsidRPr="00CF6403" w:rsidRDefault="00B72F41" w:rsidP="00C6305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25C5D" w:rsidRPr="00CF6403" w:rsidTr="00A01E6B">
        <w:trPr>
          <w:trHeight w:val="1298"/>
        </w:trPr>
        <w:tc>
          <w:tcPr>
            <w:tcW w:w="398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538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32" w:type="pct"/>
          </w:tcPr>
          <w:p w:rsidR="00825C5D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825C5D" w:rsidRPr="00CF6403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vAlign w:val="center"/>
          </w:tcPr>
          <w:p w:rsidR="00825C5D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vAlign w:val="center"/>
          </w:tcPr>
          <w:p w:rsidR="00825C5D" w:rsidRPr="00CF6403" w:rsidRDefault="00825C5D" w:rsidP="00C755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總結性</w:t>
            </w:r>
            <w:r w:rsidR="005B74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表現任務</w:t>
            </w:r>
          </w:p>
        </w:tc>
        <w:tc>
          <w:tcPr>
            <w:tcW w:w="562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02279C" w:rsidRPr="00CF6403" w:rsidTr="004907A7">
        <w:trPr>
          <w:trHeight w:val="964"/>
        </w:trPr>
        <w:tc>
          <w:tcPr>
            <w:tcW w:w="398" w:type="pct"/>
            <w:vAlign w:val="center"/>
          </w:tcPr>
          <w:p w:rsidR="0002279C" w:rsidRPr="00CF6403" w:rsidRDefault="0002279C" w:rsidP="0002279C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以一個素養導向教學為單位例如，</w:t>
            </w: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-2週</w:t>
            </w:r>
          </w:p>
        </w:tc>
        <w:tc>
          <w:tcPr>
            <w:tcW w:w="538" w:type="pct"/>
          </w:tcPr>
          <w:p w:rsidR="0002279C" w:rsidRPr="008C1D92" w:rsidRDefault="0002279C" w:rsidP="009D2B0F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第1單元　多位小數"</w:t>
            </w:r>
          </w:p>
          <w:p w:rsidR="0002279C" w:rsidRDefault="0002279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Default="0002279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Default="0002279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Default="0002279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Pr="00CF6403" w:rsidRDefault="0002279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02279C" w:rsidRPr="0008488A" w:rsidRDefault="0002279C" w:rsidP="00803061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-E-A1</w:t>
            </w:r>
          </w:p>
        </w:tc>
        <w:tc>
          <w:tcPr>
            <w:tcW w:w="865" w:type="pct"/>
            <w:gridSpan w:val="2"/>
          </w:tcPr>
          <w:p w:rsidR="0002279C" w:rsidRPr="00CF6403" w:rsidRDefault="0002279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2279C" w:rsidRPr="0008488A" w:rsidRDefault="0002279C" w:rsidP="005508BA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 xml:space="preserve">n-III-1 </w:t>
            </w:r>
            <w:r w:rsidRPr="0008488A">
              <w:rPr>
                <w:snapToGrid w:val="0"/>
                <w:sz w:val="20"/>
                <w:szCs w:val="20"/>
              </w:rPr>
              <w:t>理解數的十進位的位值結構，並能據以延伸認識更大與更小的數。</w:t>
            </w:r>
          </w:p>
        </w:tc>
        <w:tc>
          <w:tcPr>
            <w:tcW w:w="678" w:type="pct"/>
            <w:gridSpan w:val="2"/>
            <w:vAlign w:val="center"/>
          </w:tcPr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/>
                <w:sz w:val="22"/>
              </w:rPr>
              <w:t>1-1</w:t>
            </w:r>
            <w:r w:rsidRPr="008C1D92">
              <w:rPr>
                <w:rFonts w:ascii="標楷體" w:eastAsia="標楷體" w:hAnsi="標楷體" w:hint="eastAsia"/>
                <w:sz w:val="22"/>
              </w:rPr>
              <w:t>認識多位小數、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1-2小數的加減和應用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/>
                <w:sz w:val="22"/>
              </w:rPr>
              <w:t>1-3</w:t>
            </w:r>
            <w:r w:rsidRPr="008C1D92">
              <w:rPr>
                <w:rFonts w:ascii="標楷體" w:eastAsia="標楷體" w:hAnsi="標楷體" w:hint="eastAsia"/>
                <w:sz w:val="22"/>
              </w:rPr>
              <w:t>小數數線</w:t>
            </w:r>
          </w:p>
        </w:tc>
        <w:tc>
          <w:tcPr>
            <w:tcW w:w="590" w:type="pct"/>
            <w:gridSpan w:val="2"/>
          </w:tcPr>
          <w:p w:rsidR="0002279C" w:rsidRPr="00CF6403" w:rsidRDefault="0002279C" w:rsidP="00084B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</w:tcPr>
          <w:p w:rsidR="0002279C" w:rsidRPr="00CF6403" w:rsidRDefault="0002279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2279C" w:rsidRPr="00CF6403" w:rsidTr="005255BD">
        <w:trPr>
          <w:trHeight w:val="964"/>
        </w:trPr>
        <w:tc>
          <w:tcPr>
            <w:tcW w:w="398" w:type="pct"/>
            <w:vAlign w:val="center"/>
          </w:tcPr>
          <w:p w:rsidR="0002279C" w:rsidRPr="00CF6403" w:rsidRDefault="0002279C" w:rsidP="0002279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3-4週</w:t>
            </w:r>
          </w:p>
        </w:tc>
        <w:tc>
          <w:tcPr>
            <w:tcW w:w="538" w:type="pct"/>
          </w:tcPr>
          <w:p w:rsidR="0002279C" w:rsidRPr="008C1D92" w:rsidRDefault="0002279C" w:rsidP="009D2B0F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第2單元　因數與公因數"</w:t>
            </w:r>
          </w:p>
          <w:p w:rsidR="0002279C" w:rsidRDefault="0002279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Default="0002279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Pr="00CF6403" w:rsidRDefault="0002279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02279C" w:rsidRPr="0008488A" w:rsidRDefault="0002279C" w:rsidP="00A1244D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-E-A1</w:t>
            </w:r>
          </w:p>
        </w:tc>
        <w:tc>
          <w:tcPr>
            <w:tcW w:w="865" w:type="pct"/>
            <w:gridSpan w:val="2"/>
          </w:tcPr>
          <w:p w:rsidR="0002279C" w:rsidRPr="00CF6403" w:rsidRDefault="0002279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2279C" w:rsidRPr="0008488A" w:rsidRDefault="0002279C" w:rsidP="00A41579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n-III-3</w:t>
            </w:r>
            <w:r w:rsidRPr="0008488A">
              <w:rPr>
                <w:snapToGrid w:val="0"/>
                <w:sz w:val="20"/>
                <w:szCs w:val="20"/>
              </w:rPr>
              <w:t>認識因數、倍數、質數、最大公因數、最小公倍數的意義、計算與應用。</w:t>
            </w:r>
          </w:p>
        </w:tc>
        <w:tc>
          <w:tcPr>
            <w:tcW w:w="678" w:type="pct"/>
            <w:gridSpan w:val="2"/>
            <w:vAlign w:val="center"/>
          </w:tcPr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2-1整除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2-2因數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2-3公因數和最大公因數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2-4倍數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2-5公倍數和最小公倍數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2-6倍數的應用-找</w:t>
            </w:r>
            <w:r w:rsidRPr="008C1D92">
              <w:rPr>
                <w:rFonts w:ascii="標楷體" w:eastAsia="標楷體" w:hAnsi="標楷體"/>
                <w:sz w:val="22"/>
              </w:rPr>
              <w:t>2</w:t>
            </w:r>
            <w:r w:rsidRPr="008C1D92">
              <w:rPr>
                <w:rFonts w:ascii="標楷體" w:eastAsia="標楷體" w:hAnsi="標楷體" w:hint="eastAsia"/>
                <w:sz w:val="22"/>
              </w:rPr>
              <w:t>、</w:t>
            </w:r>
            <w:r w:rsidRPr="008C1D92">
              <w:rPr>
                <w:rFonts w:ascii="標楷體" w:eastAsia="標楷體" w:hAnsi="標楷體"/>
                <w:sz w:val="22"/>
              </w:rPr>
              <w:t>5</w:t>
            </w:r>
            <w:r w:rsidRPr="008C1D92">
              <w:rPr>
                <w:rFonts w:ascii="標楷體" w:eastAsia="標楷體" w:hAnsi="標楷體" w:hint="eastAsia"/>
                <w:sz w:val="22"/>
              </w:rPr>
              <w:t>、10和</w:t>
            </w:r>
            <w:r w:rsidRPr="008C1D92">
              <w:rPr>
                <w:rFonts w:ascii="標楷體" w:eastAsia="標楷體" w:hAnsi="標楷體"/>
                <w:sz w:val="22"/>
              </w:rPr>
              <w:t>3</w:t>
            </w:r>
            <w:r w:rsidRPr="008C1D92">
              <w:rPr>
                <w:rFonts w:ascii="標楷體" w:eastAsia="標楷體" w:hAnsi="標楷體" w:hint="eastAsia"/>
                <w:sz w:val="22"/>
              </w:rPr>
              <w:t>的倍數</w:t>
            </w:r>
          </w:p>
        </w:tc>
        <w:tc>
          <w:tcPr>
            <w:tcW w:w="590" w:type="pct"/>
            <w:gridSpan w:val="2"/>
          </w:tcPr>
          <w:p w:rsidR="0002279C" w:rsidRPr="00CF6403" w:rsidRDefault="0002279C" w:rsidP="00084B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</w:tcPr>
          <w:p w:rsidR="0002279C" w:rsidRPr="00CF6403" w:rsidRDefault="0002279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2279C" w:rsidRPr="00CF6403" w:rsidTr="00976A57">
        <w:trPr>
          <w:trHeight w:val="964"/>
        </w:trPr>
        <w:tc>
          <w:tcPr>
            <w:tcW w:w="398" w:type="pct"/>
            <w:vAlign w:val="center"/>
          </w:tcPr>
          <w:p w:rsidR="0002279C" w:rsidRDefault="0002279C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Default="0002279C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5-6週</w:t>
            </w:r>
          </w:p>
          <w:p w:rsidR="0002279C" w:rsidRDefault="0002279C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Pr="00CF6403" w:rsidRDefault="0002279C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pct"/>
          </w:tcPr>
          <w:p w:rsidR="0002279C" w:rsidRPr="008C1D92" w:rsidRDefault="0002279C" w:rsidP="009D2B0F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第3單元　倍數與公倍數"</w:t>
            </w:r>
          </w:p>
          <w:p w:rsidR="0002279C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02279C" w:rsidRPr="0008488A" w:rsidRDefault="0002279C" w:rsidP="00006E53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-E-A1</w:t>
            </w:r>
          </w:p>
        </w:tc>
        <w:tc>
          <w:tcPr>
            <w:tcW w:w="865" w:type="pct"/>
            <w:gridSpan w:val="2"/>
          </w:tcPr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2279C" w:rsidRPr="0008488A" w:rsidRDefault="0002279C" w:rsidP="00356819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n-III-3</w:t>
            </w:r>
            <w:r w:rsidRPr="0008488A">
              <w:rPr>
                <w:snapToGrid w:val="0"/>
                <w:sz w:val="20"/>
                <w:szCs w:val="20"/>
              </w:rPr>
              <w:t>認識因數、倍數、質數、最大公因數、最小公倍數的意義、計算與應用。</w:t>
            </w:r>
          </w:p>
        </w:tc>
        <w:tc>
          <w:tcPr>
            <w:tcW w:w="678" w:type="pct"/>
            <w:gridSpan w:val="2"/>
            <w:vAlign w:val="center"/>
          </w:tcPr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3-1多邊形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3-2正多邊形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3-3三角形邊長的性質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3-4多邊形內各角的和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3-5多邊形內各角和的應用</w:t>
            </w:r>
          </w:p>
        </w:tc>
        <w:tc>
          <w:tcPr>
            <w:tcW w:w="590" w:type="pct"/>
            <w:gridSpan w:val="2"/>
          </w:tcPr>
          <w:p w:rsidR="0002279C" w:rsidRPr="00CF6403" w:rsidRDefault="0002279C" w:rsidP="00084B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</w:tcPr>
          <w:p w:rsidR="0002279C" w:rsidRPr="00CF6403" w:rsidRDefault="0002279C" w:rsidP="00D75EDC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2279C" w:rsidRPr="00CF6403" w:rsidTr="00E92908">
        <w:trPr>
          <w:trHeight w:val="964"/>
        </w:trPr>
        <w:tc>
          <w:tcPr>
            <w:tcW w:w="398" w:type="pct"/>
            <w:vAlign w:val="center"/>
          </w:tcPr>
          <w:p w:rsidR="0002279C" w:rsidRPr="00CF6403" w:rsidRDefault="0002279C" w:rsidP="0002279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7-8</w:t>
            </w:r>
          </w:p>
        </w:tc>
        <w:tc>
          <w:tcPr>
            <w:tcW w:w="538" w:type="pct"/>
          </w:tcPr>
          <w:p w:rsidR="0002279C" w:rsidRPr="008C1D92" w:rsidRDefault="0002279C" w:rsidP="009D2B0F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第4單元　平面圖形"</w:t>
            </w:r>
          </w:p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02279C" w:rsidRPr="0008488A" w:rsidRDefault="0002279C" w:rsidP="00937EC2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-E-A2</w:t>
            </w:r>
          </w:p>
        </w:tc>
        <w:tc>
          <w:tcPr>
            <w:tcW w:w="865" w:type="pct"/>
            <w:gridSpan w:val="2"/>
          </w:tcPr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2279C" w:rsidRPr="0008488A" w:rsidRDefault="0002279C" w:rsidP="00CC4251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 xml:space="preserve">s-III-5 </w:t>
            </w:r>
            <w:r w:rsidRPr="0008488A">
              <w:rPr>
                <w:snapToGrid w:val="0"/>
                <w:sz w:val="20"/>
                <w:szCs w:val="20"/>
              </w:rPr>
              <w:t>以簡單推理，理解幾何形體的性質。</w:t>
            </w:r>
          </w:p>
        </w:tc>
        <w:tc>
          <w:tcPr>
            <w:tcW w:w="678" w:type="pct"/>
            <w:gridSpan w:val="2"/>
            <w:vAlign w:val="center"/>
          </w:tcPr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4-1擴分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4-2約分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4-3通分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lastRenderedPageBreak/>
              <w:t>4-4異分母分數的大小比較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4-5繪製分數的數線</w:t>
            </w:r>
          </w:p>
        </w:tc>
        <w:tc>
          <w:tcPr>
            <w:tcW w:w="590" w:type="pct"/>
            <w:gridSpan w:val="2"/>
          </w:tcPr>
          <w:p w:rsidR="0002279C" w:rsidRPr="00CF6403" w:rsidRDefault="0002279C" w:rsidP="00084B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lastRenderedPageBreak/>
              <w:t>建構題</w:t>
            </w:r>
          </w:p>
        </w:tc>
        <w:tc>
          <w:tcPr>
            <w:tcW w:w="562" w:type="pct"/>
          </w:tcPr>
          <w:p w:rsidR="0002279C" w:rsidRPr="00CF6403" w:rsidRDefault="0002279C" w:rsidP="00D75EDC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lastRenderedPageBreak/>
              <w:t>課堂問答</w:t>
            </w:r>
          </w:p>
        </w:tc>
      </w:tr>
      <w:tr w:rsidR="0002279C" w:rsidRPr="00CF6403" w:rsidTr="00582AA3">
        <w:trPr>
          <w:trHeight w:val="964"/>
        </w:trPr>
        <w:tc>
          <w:tcPr>
            <w:tcW w:w="398" w:type="pct"/>
            <w:vAlign w:val="center"/>
          </w:tcPr>
          <w:p w:rsidR="0002279C" w:rsidRPr="00CF6403" w:rsidRDefault="0002279C" w:rsidP="0002279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538" w:type="pct"/>
          </w:tcPr>
          <w:p w:rsidR="0002279C" w:rsidRPr="008C1D92" w:rsidRDefault="0002279C" w:rsidP="009D2B0F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第5單元　多位數的乘除"</w:t>
            </w:r>
          </w:p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02279C" w:rsidRPr="0008488A" w:rsidRDefault="0002279C" w:rsidP="009754FE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-E-A2</w:t>
            </w:r>
          </w:p>
        </w:tc>
        <w:tc>
          <w:tcPr>
            <w:tcW w:w="865" w:type="pct"/>
            <w:gridSpan w:val="2"/>
          </w:tcPr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2279C" w:rsidRPr="00CF6403" w:rsidRDefault="0002279C" w:rsidP="005675F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snapToGrid w:val="0"/>
                <w:sz w:val="20"/>
                <w:szCs w:val="20"/>
              </w:rPr>
              <w:t xml:space="preserve">n-III-1 </w:t>
            </w:r>
            <w:r w:rsidRPr="0008488A">
              <w:rPr>
                <w:snapToGrid w:val="0"/>
                <w:sz w:val="20"/>
                <w:szCs w:val="20"/>
              </w:rPr>
              <w:t>理解數的十進位的位值結構，並能據以延伸認識更大與更小的</w:t>
            </w:r>
          </w:p>
        </w:tc>
        <w:tc>
          <w:tcPr>
            <w:tcW w:w="678" w:type="pct"/>
            <w:gridSpan w:val="2"/>
            <w:vAlign w:val="center"/>
          </w:tcPr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5-1乘數是三位數的乘法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5-2末位是0的乘法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5-3三位數除以三位數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5-4四位數除以三位數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8C1D92">
              <w:rPr>
                <w:rFonts w:ascii="標楷體" w:eastAsia="標楷體" w:hAnsi="標楷體" w:hint="eastAsia"/>
                <w:sz w:val="22"/>
              </w:rPr>
              <w:t>-5末位是0的除法</w:t>
            </w:r>
          </w:p>
        </w:tc>
        <w:tc>
          <w:tcPr>
            <w:tcW w:w="590" w:type="pct"/>
            <w:gridSpan w:val="2"/>
          </w:tcPr>
          <w:p w:rsidR="0002279C" w:rsidRPr="00CF6403" w:rsidRDefault="0002279C" w:rsidP="008533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</w:tcPr>
          <w:p w:rsidR="0002279C" w:rsidRPr="00CF6403" w:rsidRDefault="0002279C" w:rsidP="00D87D8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2279C" w:rsidRPr="00CF6403" w:rsidTr="00D15954">
        <w:trPr>
          <w:trHeight w:val="964"/>
        </w:trPr>
        <w:tc>
          <w:tcPr>
            <w:tcW w:w="398" w:type="pct"/>
            <w:vAlign w:val="center"/>
          </w:tcPr>
          <w:p w:rsidR="0002279C" w:rsidRDefault="0002279C" w:rsidP="0002279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11-12</w:t>
            </w:r>
          </w:p>
        </w:tc>
        <w:tc>
          <w:tcPr>
            <w:tcW w:w="538" w:type="pct"/>
          </w:tcPr>
          <w:p w:rsidR="0002279C" w:rsidRPr="008C1D92" w:rsidRDefault="0002279C" w:rsidP="009D2B0F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第6單元擴分、約分和通分"</w:t>
            </w:r>
          </w:p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02279C" w:rsidRPr="0008488A" w:rsidRDefault="0002279C" w:rsidP="00D5384F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-E-A1</w:t>
            </w:r>
          </w:p>
        </w:tc>
        <w:tc>
          <w:tcPr>
            <w:tcW w:w="865" w:type="pct"/>
            <w:gridSpan w:val="2"/>
          </w:tcPr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2279C" w:rsidRPr="0008488A" w:rsidRDefault="0002279C" w:rsidP="00273352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n-III-4</w:t>
            </w:r>
            <w:r w:rsidRPr="0008488A">
              <w:rPr>
                <w:snapToGrid w:val="0"/>
                <w:sz w:val="20"/>
                <w:szCs w:val="20"/>
              </w:rPr>
              <w:t>理解約分、擴分、通分的意義，並應用於異分母分數的加減。</w:t>
            </w:r>
          </w:p>
        </w:tc>
        <w:tc>
          <w:tcPr>
            <w:tcW w:w="678" w:type="pct"/>
            <w:gridSpan w:val="2"/>
            <w:vAlign w:val="center"/>
          </w:tcPr>
          <w:p w:rsidR="0002279C" w:rsidRPr="008C1D92" w:rsidRDefault="0002279C" w:rsidP="00E46C75">
            <w:pPr>
              <w:spacing w:before="120" w:line="280" w:lineRule="exact"/>
              <w:rPr>
                <w:bCs/>
                <w:color w:val="000000"/>
                <w:sz w:val="22"/>
              </w:rPr>
            </w:pPr>
            <w:r w:rsidRPr="008C1D92">
              <w:rPr>
                <w:rFonts w:hint="eastAsia"/>
                <w:snapToGrid w:val="0"/>
                <w:sz w:val="22"/>
              </w:rPr>
              <w:t>6-1</w:t>
            </w:r>
            <w:r w:rsidRPr="008C1D92">
              <w:rPr>
                <w:bCs/>
                <w:color w:val="000000"/>
                <w:sz w:val="22"/>
              </w:rPr>
              <w:t>擴分和等值分數</w:t>
            </w:r>
          </w:p>
          <w:p w:rsidR="0002279C" w:rsidRPr="008C1D92" w:rsidRDefault="0002279C" w:rsidP="00E46C75">
            <w:pPr>
              <w:spacing w:before="120" w:line="280" w:lineRule="exact"/>
              <w:rPr>
                <w:bCs/>
                <w:color w:val="000000"/>
                <w:sz w:val="22"/>
              </w:rPr>
            </w:pPr>
            <w:r w:rsidRPr="008C1D92">
              <w:rPr>
                <w:rFonts w:hint="eastAsia"/>
                <w:bCs/>
                <w:color w:val="000000"/>
                <w:sz w:val="22"/>
              </w:rPr>
              <w:t>6-2</w:t>
            </w:r>
            <w:r w:rsidRPr="008C1D92">
              <w:rPr>
                <w:bCs/>
                <w:color w:val="000000"/>
                <w:sz w:val="22"/>
              </w:rPr>
              <w:t>約分和等值分數</w:t>
            </w:r>
          </w:p>
          <w:p w:rsidR="0002279C" w:rsidRPr="008C1D92" w:rsidRDefault="0002279C" w:rsidP="00E46C75">
            <w:pPr>
              <w:spacing w:before="120" w:line="280" w:lineRule="exact"/>
              <w:rPr>
                <w:bCs/>
                <w:color w:val="000000"/>
                <w:sz w:val="22"/>
              </w:rPr>
            </w:pPr>
            <w:r w:rsidRPr="008C1D92">
              <w:rPr>
                <w:rFonts w:hint="eastAsia"/>
                <w:bCs/>
                <w:color w:val="000000"/>
                <w:sz w:val="22"/>
              </w:rPr>
              <w:t>6-3</w:t>
            </w:r>
            <w:r w:rsidRPr="008C1D92">
              <w:rPr>
                <w:bCs/>
                <w:color w:val="000000"/>
                <w:sz w:val="22"/>
              </w:rPr>
              <w:t>通分和分數的大小比較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hint="eastAsia"/>
                <w:bCs/>
                <w:color w:val="000000"/>
                <w:sz w:val="22"/>
              </w:rPr>
              <w:t>6-4</w:t>
            </w:r>
            <w:r w:rsidRPr="008C1D92">
              <w:rPr>
                <w:bCs/>
                <w:snapToGrid w:val="0"/>
                <w:color w:val="000000"/>
                <w:kern w:val="0"/>
                <w:sz w:val="22"/>
              </w:rPr>
              <w:t>綜合練習</w:t>
            </w:r>
          </w:p>
        </w:tc>
        <w:tc>
          <w:tcPr>
            <w:tcW w:w="590" w:type="pct"/>
            <w:gridSpan w:val="2"/>
          </w:tcPr>
          <w:p w:rsidR="0002279C" w:rsidRPr="00CF6403" w:rsidRDefault="0002279C" w:rsidP="008533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</w:tcPr>
          <w:p w:rsidR="0002279C" w:rsidRPr="00CF6403" w:rsidRDefault="0002279C" w:rsidP="00D87D8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2279C" w:rsidRPr="00CF6403" w:rsidTr="00590AFA">
        <w:trPr>
          <w:trHeight w:val="964"/>
        </w:trPr>
        <w:tc>
          <w:tcPr>
            <w:tcW w:w="398" w:type="pct"/>
            <w:vAlign w:val="center"/>
          </w:tcPr>
          <w:p w:rsidR="0002279C" w:rsidRDefault="0002279C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13-14</w:t>
            </w:r>
          </w:p>
        </w:tc>
        <w:tc>
          <w:tcPr>
            <w:tcW w:w="538" w:type="pct"/>
          </w:tcPr>
          <w:p w:rsidR="0002279C" w:rsidRPr="008C1D92" w:rsidRDefault="0002279C" w:rsidP="009D2B0F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第7單元異分母分數的加減"</w:t>
            </w:r>
          </w:p>
          <w:p w:rsidR="0002279C" w:rsidRPr="008C1D92" w:rsidRDefault="0002279C" w:rsidP="009D2B0F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pct"/>
          </w:tcPr>
          <w:p w:rsidR="0002279C" w:rsidRPr="0008488A" w:rsidRDefault="0002279C" w:rsidP="00453BEB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-E-A1</w:t>
            </w:r>
          </w:p>
        </w:tc>
        <w:tc>
          <w:tcPr>
            <w:tcW w:w="865" w:type="pct"/>
            <w:gridSpan w:val="2"/>
          </w:tcPr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2279C" w:rsidRPr="0008488A" w:rsidRDefault="0002279C" w:rsidP="00A92AD2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n-III-4</w:t>
            </w:r>
            <w:r w:rsidRPr="0008488A">
              <w:rPr>
                <w:snapToGrid w:val="0"/>
                <w:sz w:val="20"/>
                <w:szCs w:val="20"/>
              </w:rPr>
              <w:t>理解約分、擴分、通分的意義，並應用於異分母分數的加減。</w:t>
            </w:r>
          </w:p>
        </w:tc>
        <w:tc>
          <w:tcPr>
            <w:tcW w:w="678" w:type="pct"/>
            <w:gridSpan w:val="2"/>
            <w:vAlign w:val="center"/>
          </w:tcPr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7-1異分母分數的加法、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7-2異分母分數的減法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7-3分數的應用</w:t>
            </w:r>
          </w:p>
        </w:tc>
        <w:tc>
          <w:tcPr>
            <w:tcW w:w="590" w:type="pct"/>
            <w:gridSpan w:val="2"/>
          </w:tcPr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</w:tcPr>
          <w:p w:rsidR="0002279C" w:rsidRPr="00CF6403" w:rsidRDefault="0002279C" w:rsidP="00D87D8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2279C" w:rsidRPr="00CF6403" w:rsidTr="003051DD">
        <w:trPr>
          <w:trHeight w:val="964"/>
        </w:trPr>
        <w:tc>
          <w:tcPr>
            <w:tcW w:w="398" w:type="pct"/>
            <w:vAlign w:val="center"/>
          </w:tcPr>
          <w:p w:rsidR="0002279C" w:rsidRDefault="0002279C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15-16</w:t>
            </w:r>
          </w:p>
        </w:tc>
        <w:tc>
          <w:tcPr>
            <w:tcW w:w="538" w:type="pct"/>
          </w:tcPr>
          <w:p w:rsidR="0002279C" w:rsidRPr="008C1D92" w:rsidRDefault="0002279C" w:rsidP="009D2B0F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第8單元四則運算"</w:t>
            </w:r>
          </w:p>
          <w:p w:rsidR="0002279C" w:rsidRPr="008C1D92" w:rsidRDefault="0002279C" w:rsidP="009D2B0F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pct"/>
          </w:tcPr>
          <w:p w:rsidR="0002279C" w:rsidRPr="0008488A" w:rsidRDefault="0002279C" w:rsidP="00C64DA7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-E-A1</w:t>
            </w:r>
          </w:p>
        </w:tc>
        <w:tc>
          <w:tcPr>
            <w:tcW w:w="865" w:type="pct"/>
            <w:gridSpan w:val="2"/>
          </w:tcPr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2279C" w:rsidRPr="0008488A" w:rsidRDefault="0002279C" w:rsidP="00581D4B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r-III-1</w:t>
            </w:r>
            <w:r w:rsidRPr="0008488A">
              <w:rPr>
                <w:snapToGrid w:val="0"/>
                <w:sz w:val="20"/>
                <w:szCs w:val="20"/>
              </w:rPr>
              <w:t>理解各種計算規則（含分配律），並協助四則混合計算與應用解題。</w:t>
            </w:r>
          </w:p>
        </w:tc>
        <w:tc>
          <w:tcPr>
            <w:tcW w:w="678" w:type="pct"/>
            <w:gridSpan w:val="2"/>
            <w:vAlign w:val="center"/>
          </w:tcPr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8-1乘除和連除的計算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8-2多步驟計算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8-3分配律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8-4簡化計算</w:t>
            </w:r>
          </w:p>
        </w:tc>
        <w:tc>
          <w:tcPr>
            <w:tcW w:w="590" w:type="pct"/>
            <w:gridSpan w:val="2"/>
          </w:tcPr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</w:tcPr>
          <w:p w:rsidR="0002279C" w:rsidRPr="00CF6403" w:rsidRDefault="0002279C" w:rsidP="00D87D8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2279C" w:rsidRPr="00CF6403" w:rsidTr="00077457">
        <w:trPr>
          <w:trHeight w:val="964"/>
        </w:trPr>
        <w:tc>
          <w:tcPr>
            <w:tcW w:w="398" w:type="pct"/>
            <w:vAlign w:val="center"/>
          </w:tcPr>
          <w:p w:rsidR="0002279C" w:rsidRDefault="0002279C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538" w:type="pct"/>
          </w:tcPr>
          <w:p w:rsidR="0002279C" w:rsidRPr="008C1D92" w:rsidRDefault="0002279C" w:rsidP="009D2B0F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第9單元面積"</w:t>
            </w:r>
          </w:p>
          <w:p w:rsidR="0002279C" w:rsidRPr="008C1D92" w:rsidRDefault="0002279C" w:rsidP="009D2B0F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pct"/>
          </w:tcPr>
          <w:p w:rsidR="0002279C" w:rsidRPr="0008488A" w:rsidRDefault="0002279C" w:rsidP="00C4557E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-E-A2</w:t>
            </w:r>
          </w:p>
        </w:tc>
        <w:tc>
          <w:tcPr>
            <w:tcW w:w="865" w:type="pct"/>
            <w:gridSpan w:val="2"/>
          </w:tcPr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2279C" w:rsidRPr="0008488A" w:rsidRDefault="0002279C" w:rsidP="00664626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 xml:space="preserve">s-III-1 </w:t>
            </w:r>
            <w:r w:rsidRPr="0008488A">
              <w:rPr>
                <w:snapToGrid w:val="0"/>
                <w:sz w:val="20"/>
                <w:szCs w:val="20"/>
              </w:rPr>
              <w:t>理解三角形、平行四邊形與梯形的面積計算。</w:t>
            </w:r>
          </w:p>
        </w:tc>
        <w:tc>
          <w:tcPr>
            <w:tcW w:w="678" w:type="pct"/>
            <w:gridSpan w:val="2"/>
            <w:vAlign w:val="center"/>
          </w:tcPr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9-1平行四邊形的面積和高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9-2三角形的面積和高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9-3梯形的面積和高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9-4面積的變化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8-5面積公式的應用</w:t>
            </w:r>
          </w:p>
        </w:tc>
        <w:tc>
          <w:tcPr>
            <w:tcW w:w="590" w:type="pct"/>
            <w:gridSpan w:val="2"/>
          </w:tcPr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繪本教學-我的比較好</w:t>
            </w:r>
          </w:p>
        </w:tc>
        <w:tc>
          <w:tcPr>
            <w:tcW w:w="562" w:type="pct"/>
          </w:tcPr>
          <w:p w:rsidR="0002279C" w:rsidRPr="00CF6403" w:rsidRDefault="0002279C" w:rsidP="000D467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2279C" w:rsidRPr="00CF6403" w:rsidTr="00137123">
        <w:trPr>
          <w:trHeight w:val="964"/>
        </w:trPr>
        <w:tc>
          <w:tcPr>
            <w:tcW w:w="398" w:type="pct"/>
            <w:vAlign w:val="center"/>
          </w:tcPr>
          <w:p w:rsidR="0002279C" w:rsidRDefault="0002279C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19-20</w:t>
            </w:r>
          </w:p>
        </w:tc>
        <w:tc>
          <w:tcPr>
            <w:tcW w:w="538" w:type="pct"/>
            <w:vAlign w:val="center"/>
          </w:tcPr>
          <w:p w:rsidR="0002279C" w:rsidRPr="008C1D92" w:rsidRDefault="0002279C" w:rsidP="007E14E0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第10單元線對稱圖形"</w:t>
            </w:r>
          </w:p>
        </w:tc>
        <w:tc>
          <w:tcPr>
            <w:tcW w:w="732" w:type="pct"/>
          </w:tcPr>
          <w:p w:rsidR="0002279C" w:rsidRPr="0008488A" w:rsidRDefault="0002279C" w:rsidP="0034183B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-E-A2</w:t>
            </w:r>
          </w:p>
        </w:tc>
        <w:tc>
          <w:tcPr>
            <w:tcW w:w="865" w:type="pct"/>
            <w:gridSpan w:val="2"/>
          </w:tcPr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2279C" w:rsidRPr="0008488A" w:rsidRDefault="0002279C" w:rsidP="001C6030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 xml:space="preserve">s-III-6 </w:t>
            </w:r>
            <w:r w:rsidRPr="0008488A">
              <w:rPr>
                <w:snapToGrid w:val="0"/>
                <w:sz w:val="20"/>
                <w:szCs w:val="20"/>
              </w:rPr>
              <w:t>認識線對稱的意義與其推論。</w:t>
            </w:r>
          </w:p>
        </w:tc>
        <w:tc>
          <w:tcPr>
            <w:tcW w:w="678" w:type="pct"/>
            <w:gridSpan w:val="2"/>
            <w:vAlign w:val="center"/>
          </w:tcPr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10-1認識線對稱圖形及對稱軸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10-2認識對稱點、對稱邊和對稱角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10-3畫出線對稱圖形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10-4剪出線對稱圖形</w:t>
            </w:r>
          </w:p>
        </w:tc>
        <w:tc>
          <w:tcPr>
            <w:tcW w:w="590" w:type="pct"/>
            <w:gridSpan w:val="2"/>
          </w:tcPr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</w:tcPr>
          <w:p w:rsidR="0002279C" w:rsidRPr="00CF6403" w:rsidRDefault="0002279C" w:rsidP="000D467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</w:tbl>
    <w:p w:rsidR="000F6F94" w:rsidRDefault="000F6F94"/>
    <w:p w:rsidR="000F6F94" w:rsidRDefault="000F6F94"/>
    <w:sectPr w:rsidR="000F6F94" w:rsidSect="00AC0B58">
      <w:footerReference w:type="default" r:id="rId9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96" w:rsidRDefault="00831196" w:rsidP="001F0B80">
      <w:r>
        <w:separator/>
      </w:r>
    </w:p>
  </w:endnote>
  <w:endnote w:type="continuationSeparator" w:id="0">
    <w:p w:rsidR="00831196" w:rsidRDefault="00831196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AE7E68">
        <w:pPr>
          <w:pStyle w:val="a7"/>
          <w:jc w:val="center"/>
        </w:pPr>
        <w:r>
          <w:fldChar w:fldCharType="begin"/>
        </w:r>
        <w:r w:rsidR="000F6F94">
          <w:instrText>PAGE   \* MERGEFORMAT</w:instrText>
        </w:r>
        <w:r>
          <w:fldChar w:fldCharType="separate"/>
        </w:r>
        <w:r w:rsidR="00094718" w:rsidRPr="00094718">
          <w:rPr>
            <w:noProof/>
            <w:lang w:val="zh-TW"/>
          </w:rPr>
          <w:t>1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96" w:rsidRDefault="00831196" w:rsidP="001F0B80">
      <w:r>
        <w:separator/>
      </w:r>
    </w:p>
  </w:footnote>
  <w:footnote w:type="continuationSeparator" w:id="0">
    <w:p w:rsidR="00831196" w:rsidRDefault="00831196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7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8"/>
  </w:num>
  <w:num w:numId="12">
    <w:abstractNumId w:val="7"/>
  </w:num>
  <w:num w:numId="13">
    <w:abstractNumId w:val="3"/>
  </w:num>
  <w:num w:numId="14">
    <w:abstractNumId w:val="6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01"/>
    <w:rsid w:val="00001CE6"/>
    <w:rsid w:val="0002279C"/>
    <w:rsid w:val="0003338A"/>
    <w:rsid w:val="00041AF0"/>
    <w:rsid w:val="00043A68"/>
    <w:rsid w:val="00044E2E"/>
    <w:rsid w:val="0007435A"/>
    <w:rsid w:val="00074904"/>
    <w:rsid w:val="00080614"/>
    <w:rsid w:val="000813F6"/>
    <w:rsid w:val="00087BF8"/>
    <w:rsid w:val="00094718"/>
    <w:rsid w:val="000C38C3"/>
    <w:rsid w:val="000C50A5"/>
    <w:rsid w:val="000C6A84"/>
    <w:rsid w:val="000D3C55"/>
    <w:rsid w:val="000E0138"/>
    <w:rsid w:val="000E4167"/>
    <w:rsid w:val="000F19F5"/>
    <w:rsid w:val="000F6F94"/>
    <w:rsid w:val="00103213"/>
    <w:rsid w:val="0010403B"/>
    <w:rsid w:val="00106BED"/>
    <w:rsid w:val="0010707F"/>
    <w:rsid w:val="00111884"/>
    <w:rsid w:val="00114775"/>
    <w:rsid w:val="001179B2"/>
    <w:rsid w:val="001335E1"/>
    <w:rsid w:val="001349E8"/>
    <w:rsid w:val="0014728B"/>
    <w:rsid w:val="00155DB2"/>
    <w:rsid w:val="001945FD"/>
    <w:rsid w:val="001A2037"/>
    <w:rsid w:val="001A23DC"/>
    <w:rsid w:val="001A6BF0"/>
    <w:rsid w:val="001C4D12"/>
    <w:rsid w:val="001C6D37"/>
    <w:rsid w:val="001E3BF3"/>
    <w:rsid w:val="001F053D"/>
    <w:rsid w:val="001F0B80"/>
    <w:rsid w:val="001F6506"/>
    <w:rsid w:val="002038D8"/>
    <w:rsid w:val="00207CFB"/>
    <w:rsid w:val="002502B7"/>
    <w:rsid w:val="00257BE2"/>
    <w:rsid w:val="00262ECE"/>
    <w:rsid w:val="002A1BCD"/>
    <w:rsid w:val="002B6820"/>
    <w:rsid w:val="002C3043"/>
    <w:rsid w:val="002E19CE"/>
    <w:rsid w:val="002F4540"/>
    <w:rsid w:val="00302EE9"/>
    <w:rsid w:val="003039A9"/>
    <w:rsid w:val="00307B9F"/>
    <w:rsid w:val="0032240C"/>
    <w:rsid w:val="0033259F"/>
    <w:rsid w:val="003355AE"/>
    <w:rsid w:val="00335B55"/>
    <w:rsid w:val="00342E8B"/>
    <w:rsid w:val="0039335A"/>
    <w:rsid w:val="003B1D11"/>
    <w:rsid w:val="003B62A5"/>
    <w:rsid w:val="003B7B4E"/>
    <w:rsid w:val="003C2DBC"/>
    <w:rsid w:val="003C7B1F"/>
    <w:rsid w:val="003D3F27"/>
    <w:rsid w:val="003D4102"/>
    <w:rsid w:val="003E2672"/>
    <w:rsid w:val="00401169"/>
    <w:rsid w:val="004273AD"/>
    <w:rsid w:val="004562A3"/>
    <w:rsid w:val="00470DB6"/>
    <w:rsid w:val="00475DC5"/>
    <w:rsid w:val="00486A72"/>
    <w:rsid w:val="004B358F"/>
    <w:rsid w:val="004B6D93"/>
    <w:rsid w:val="004D70D9"/>
    <w:rsid w:val="004E1827"/>
    <w:rsid w:val="00503A8B"/>
    <w:rsid w:val="005421E1"/>
    <w:rsid w:val="00547BD2"/>
    <w:rsid w:val="00557746"/>
    <w:rsid w:val="0056053E"/>
    <w:rsid w:val="00574AF1"/>
    <w:rsid w:val="005B7460"/>
    <w:rsid w:val="005D2EC8"/>
    <w:rsid w:val="005D76C0"/>
    <w:rsid w:val="005E7367"/>
    <w:rsid w:val="005E7739"/>
    <w:rsid w:val="00610437"/>
    <w:rsid w:val="00617704"/>
    <w:rsid w:val="00617AEC"/>
    <w:rsid w:val="00624F1C"/>
    <w:rsid w:val="00642323"/>
    <w:rsid w:val="00647925"/>
    <w:rsid w:val="00650292"/>
    <w:rsid w:val="00651226"/>
    <w:rsid w:val="00655A35"/>
    <w:rsid w:val="00656C2B"/>
    <w:rsid w:val="006607FD"/>
    <w:rsid w:val="00670257"/>
    <w:rsid w:val="00693AEC"/>
    <w:rsid w:val="006A1474"/>
    <w:rsid w:val="006A1EEB"/>
    <w:rsid w:val="006A46A9"/>
    <w:rsid w:val="006B23FD"/>
    <w:rsid w:val="006C164F"/>
    <w:rsid w:val="006C4794"/>
    <w:rsid w:val="006C6433"/>
    <w:rsid w:val="006D3D9E"/>
    <w:rsid w:val="00700D5D"/>
    <w:rsid w:val="007560C9"/>
    <w:rsid w:val="007938C8"/>
    <w:rsid w:val="007E6854"/>
    <w:rsid w:val="007F0B1D"/>
    <w:rsid w:val="007F63E0"/>
    <w:rsid w:val="00804AEF"/>
    <w:rsid w:val="00817F38"/>
    <w:rsid w:val="00825C5D"/>
    <w:rsid w:val="00831196"/>
    <w:rsid w:val="00832042"/>
    <w:rsid w:val="00834220"/>
    <w:rsid w:val="008575C5"/>
    <w:rsid w:val="008713DC"/>
    <w:rsid w:val="00872FEF"/>
    <w:rsid w:val="0087785C"/>
    <w:rsid w:val="008A4390"/>
    <w:rsid w:val="008A7CA5"/>
    <w:rsid w:val="008B3361"/>
    <w:rsid w:val="008C04C0"/>
    <w:rsid w:val="008C0F2F"/>
    <w:rsid w:val="008D4245"/>
    <w:rsid w:val="008E1D33"/>
    <w:rsid w:val="008E7AC3"/>
    <w:rsid w:val="00907750"/>
    <w:rsid w:val="0092184F"/>
    <w:rsid w:val="00925281"/>
    <w:rsid w:val="0093083B"/>
    <w:rsid w:val="00935B7C"/>
    <w:rsid w:val="00942743"/>
    <w:rsid w:val="009576DC"/>
    <w:rsid w:val="009609BD"/>
    <w:rsid w:val="009618E2"/>
    <w:rsid w:val="009671B7"/>
    <w:rsid w:val="00990776"/>
    <w:rsid w:val="00991D9B"/>
    <w:rsid w:val="00994F03"/>
    <w:rsid w:val="009B3A25"/>
    <w:rsid w:val="009B446B"/>
    <w:rsid w:val="009C1DFE"/>
    <w:rsid w:val="009C31D3"/>
    <w:rsid w:val="009D2B0F"/>
    <w:rsid w:val="009E2DB0"/>
    <w:rsid w:val="009E7AE5"/>
    <w:rsid w:val="009F0C70"/>
    <w:rsid w:val="009F4DBF"/>
    <w:rsid w:val="00A0179A"/>
    <w:rsid w:val="00A01E6B"/>
    <w:rsid w:val="00A03CB0"/>
    <w:rsid w:val="00A13C01"/>
    <w:rsid w:val="00A14FE2"/>
    <w:rsid w:val="00A17B15"/>
    <w:rsid w:val="00A24609"/>
    <w:rsid w:val="00A31A29"/>
    <w:rsid w:val="00A32D71"/>
    <w:rsid w:val="00A34D93"/>
    <w:rsid w:val="00A42E9E"/>
    <w:rsid w:val="00A47719"/>
    <w:rsid w:val="00A566D1"/>
    <w:rsid w:val="00A87075"/>
    <w:rsid w:val="00A917A4"/>
    <w:rsid w:val="00AA4C5C"/>
    <w:rsid w:val="00AC0B58"/>
    <w:rsid w:val="00AC1D2A"/>
    <w:rsid w:val="00AD4992"/>
    <w:rsid w:val="00AD4EDE"/>
    <w:rsid w:val="00AE7363"/>
    <w:rsid w:val="00AE7E68"/>
    <w:rsid w:val="00AF18CC"/>
    <w:rsid w:val="00AF561E"/>
    <w:rsid w:val="00AF606A"/>
    <w:rsid w:val="00B069BC"/>
    <w:rsid w:val="00B13F75"/>
    <w:rsid w:val="00B221DB"/>
    <w:rsid w:val="00B25FC1"/>
    <w:rsid w:val="00B536DF"/>
    <w:rsid w:val="00B62023"/>
    <w:rsid w:val="00B63FA1"/>
    <w:rsid w:val="00B663BF"/>
    <w:rsid w:val="00B72F41"/>
    <w:rsid w:val="00B80DA1"/>
    <w:rsid w:val="00B85398"/>
    <w:rsid w:val="00B912D3"/>
    <w:rsid w:val="00B9596F"/>
    <w:rsid w:val="00B97E4F"/>
    <w:rsid w:val="00BB430E"/>
    <w:rsid w:val="00BC5448"/>
    <w:rsid w:val="00BD226D"/>
    <w:rsid w:val="00BE42CE"/>
    <w:rsid w:val="00C07BF4"/>
    <w:rsid w:val="00C11EED"/>
    <w:rsid w:val="00C131CB"/>
    <w:rsid w:val="00C17085"/>
    <w:rsid w:val="00C21E2C"/>
    <w:rsid w:val="00C31422"/>
    <w:rsid w:val="00C33FAE"/>
    <w:rsid w:val="00C37521"/>
    <w:rsid w:val="00C40360"/>
    <w:rsid w:val="00C53A40"/>
    <w:rsid w:val="00C6305F"/>
    <w:rsid w:val="00C67FC4"/>
    <w:rsid w:val="00C755BC"/>
    <w:rsid w:val="00C8197D"/>
    <w:rsid w:val="00C82205"/>
    <w:rsid w:val="00C86CD5"/>
    <w:rsid w:val="00C93DCD"/>
    <w:rsid w:val="00CA0AA3"/>
    <w:rsid w:val="00CB1CA4"/>
    <w:rsid w:val="00CF43E2"/>
    <w:rsid w:val="00CF6403"/>
    <w:rsid w:val="00D073FF"/>
    <w:rsid w:val="00D213DA"/>
    <w:rsid w:val="00D37837"/>
    <w:rsid w:val="00D4762A"/>
    <w:rsid w:val="00D52A5B"/>
    <w:rsid w:val="00D64AB7"/>
    <w:rsid w:val="00D6552C"/>
    <w:rsid w:val="00D72DB2"/>
    <w:rsid w:val="00D85E64"/>
    <w:rsid w:val="00D9228A"/>
    <w:rsid w:val="00DC3B82"/>
    <w:rsid w:val="00E04041"/>
    <w:rsid w:val="00E15B32"/>
    <w:rsid w:val="00E409BC"/>
    <w:rsid w:val="00E5292C"/>
    <w:rsid w:val="00E549FC"/>
    <w:rsid w:val="00E6516B"/>
    <w:rsid w:val="00E666DC"/>
    <w:rsid w:val="00E7137C"/>
    <w:rsid w:val="00E72E5B"/>
    <w:rsid w:val="00E72FC6"/>
    <w:rsid w:val="00EA4182"/>
    <w:rsid w:val="00EB0670"/>
    <w:rsid w:val="00ED2519"/>
    <w:rsid w:val="00ED2E59"/>
    <w:rsid w:val="00ED6C0D"/>
    <w:rsid w:val="00EE12D0"/>
    <w:rsid w:val="00EE6099"/>
    <w:rsid w:val="00EF3192"/>
    <w:rsid w:val="00EF4FF2"/>
    <w:rsid w:val="00F1021D"/>
    <w:rsid w:val="00F14616"/>
    <w:rsid w:val="00F15E2D"/>
    <w:rsid w:val="00F267A2"/>
    <w:rsid w:val="00F30816"/>
    <w:rsid w:val="00F3444E"/>
    <w:rsid w:val="00F46B83"/>
    <w:rsid w:val="00F537E6"/>
    <w:rsid w:val="00F5771C"/>
    <w:rsid w:val="00F60AFC"/>
    <w:rsid w:val="00F70680"/>
    <w:rsid w:val="00F832DB"/>
    <w:rsid w:val="00F855F9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F144E-2923-4F33-99BA-9EA80A5E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Shuman</cp:lastModifiedBy>
  <cp:revision>5</cp:revision>
  <cp:lastPrinted>2019-03-09T15:59:00Z</cp:lastPrinted>
  <dcterms:created xsi:type="dcterms:W3CDTF">2019-05-16T09:43:00Z</dcterms:created>
  <dcterms:modified xsi:type="dcterms:W3CDTF">2019-06-18T05:35:00Z</dcterms:modified>
</cp:coreProperties>
</file>