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D" w:rsidRDefault="00DF068D" w:rsidP="00DF068D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 w:rsidR="00EE2DB5">
        <w:rPr>
          <w:rFonts w:ascii="標楷體" w:eastAsia="標楷體" w:hAnsi="標楷體" w:hint="eastAsia"/>
          <w:b/>
          <w:color w:val="000000"/>
          <w:sz w:val="40"/>
          <w:szCs w:val="40"/>
        </w:rPr>
        <w:t>9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學年度上學期</w:t>
      </w:r>
      <w:r w:rsidR="00EE2DB5"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五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DF068D" w:rsidTr="005F4135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20節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EE2DB5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五</w:t>
            </w:r>
            <w:r w:rsidR="00DF068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年級教師團隊</w:t>
            </w:r>
          </w:p>
        </w:tc>
      </w:tr>
      <w:tr w:rsidR="00DF068D" w:rsidTr="005F4135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4393E" w:rsidRDefault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B3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 w:rsidP="00D4393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25325" w:rsidRDefault="00B25325" w:rsidP="00D4393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F068D" w:rsidTr="005F4135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數-E-B3</w:t>
            </w:r>
          </w:p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  <w:p w:rsidR="00B25325" w:rsidRDefault="00B25325" w:rsidP="00B2532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73845" w:rsidRPr="00B73845" w:rsidTr="005F4135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Pr="00B73845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學習</w:t>
            </w:r>
          </w:p>
          <w:p w:rsidR="00DF068D" w:rsidRPr="00B73845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n-III-1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n-II-8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n-III-3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n-III-4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s-III-5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s-III-2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n-III-2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lastRenderedPageBreak/>
              <w:t xml:space="preserve">r-III-1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s-III-1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n-III-11 </w:t>
            </w:r>
          </w:p>
          <w:p w:rsidR="00DF068D" w:rsidRPr="00B73845" w:rsidRDefault="003C5E18" w:rsidP="0047224C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s-III-3 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Pr="00B73845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Pr="00B73845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N-5-14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S-5-5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N-5-5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N-5-7</w:t>
            </w:r>
            <w:r w:rsidR="0047224C"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R-5-2</w:t>
            </w:r>
            <w:r w:rsidR="0047224C"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N-5-15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N-5-8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lastRenderedPageBreak/>
              <w:t>S-5-4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N-4-8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N-5-9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A-7-3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N-5-10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N-5-12</w:t>
            </w:r>
          </w:p>
          <w:p w:rsidR="00DF068D" w:rsidRPr="00B73845" w:rsidRDefault="000C5282" w:rsidP="0047224C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N-5-13</w:t>
            </w:r>
          </w:p>
        </w:tc>
      </w:tr>
      <w:tr w:rsidR="00DF068D" w:rsidTr="005F4135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24038A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一、小數的加減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8A" w:rsidRDefault="0024038A" w:rsidP="004756AB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n-III-1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N-5-1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24038A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3-4週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二、因數與倍數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Pr="00F23334" w:rsidRDefault="0024038A" w:rsidP="004756AB">
            <w:pPr>
              <w:pStyle w:val="a4"/>
              <w:widowControl w:val="0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n-III-3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N-5-3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24038A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5-6週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三、擴分、約分和通分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數-E-C1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Pr="00F23334" w:rsidRDefault="0024038A" w:rsidP="004756AB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藉由數學建構反應題的實作、分享與討論，使學生更能釐清自我的數</w:t>
            </w: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845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lastRenderedPageBreak/>
              <w:t>n-III-4</w:t>
            </w:r>
            <w:r w:rsidR="00BD1CB0" w:rsidRPr="00B73845"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 xml:space="preserve"> </w:t>
            </w:r>
            <w:r w:rsidR="00B73845" w:rsidRPr="00B73845"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n-II-8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N-5-4</w:t>
            </w:r>
          </w:p>
          <w:p w:rsidR="00B73845" w:rsidRDefault="00B73845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  <w:t>N-4-8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7-8週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四、多邊形與扇形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F23334" w:rsidRDefault="00DC1ABB" w:rsidP="004756AB">
            <w:pPr>
              <w:pStyle w:val="a4"/>
              <w:widowControl w:val="0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  <w:t>s-III-5</w:t>
            </w:r>
          </w:p>
          <w:p w:rsidR="00DC1ABB" w:rsidRPr="00DC1ABB" w:rsidRDefault="00DC1ABB" w:rsidP="00341BF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  <w:t>s-III-2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  <w:t>S-5-1</w:t>
            </w:r>
          </w:p>
          <w:p w:rsidR="00DC1ABB" w:rsidRPr="00DC1ABB" w:rsidRDefault="00DC1ABB" w:rsidP="00341BF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  <w:t>S-5-3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9-10週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五、異分母分數的加減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F23334" w:rsidRDefault="00DC1ABB" w:rsidP="004756AB">
            <w:pPr>
              <w:pStyle w:val="a4"/>
              <w:widowControl w:val="0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n-III-4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N-5-4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11-12週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六、乘法和除法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BB" w:rsidRDefault="00DC1ABB" w:rsidP="004756AB">
            <w:pPr>
              <w:pStyle w:val="a4"/>
              <w:widowControl w:val="0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13-14週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七、整數四則運算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4756AB">
            <w:pPr>
              <w:pStyle w:val="a4"/>
              <w:widowControl w:val="0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n-III-2</w:t>
            </w:r>
          </w:p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r-III-1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N-5-2</w:t>
            </w:r>
          </w:p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R-5-2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15-16週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八、面積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FDC" w:rsidRPr="00F23334" w:rsidRDefault="00101FDC" w:rsidP="004756AB">
            <w:pPr>
              <w:pStyle w:val="a4"/>
              <w:widowControl w:val="0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繪本：</w:t>
            </w:r>
          </w:p>
          <w:p w:rsidR="00101FDC" w:rsidRPr="00F23334" w:rsidRDefault="00101FDC" w:rsidP="00F23334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4F11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wave"/>
              </w:rPr>
              <w:t>我的比較好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</w:t>
            </w:r>
            <w:r w:rsidRPr="00101F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閱讀數學繪本，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進行分享討論。</w:t>
            </w:r>
          </w:p>
          <w:p w:rsidR="00101FDC" w:rsidRPr="00F23334" w:rsidRDefault="00DC1ABB" w:rsidP="004756AB">
            <w:pPr>
              <w:pStyle w:val="a4"/>
              <w:widowControl w:val="0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</w:t>
            </w:r>
          </w:p>
          <w:p w:rsidR="00DC1ABB" w:rsidRPr="00F23334" w:rsidRDefault="00DC1ABB" w:rsidP="00F23334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s-III-1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S-5-2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FDC" w:rsidRDefault="00101FDC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01FD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繪本教學-我的比較好</w:t>
            </w:r>
          </w:p>
          <w:p w:rsidR="005F4135" w:rsidRDefault="005F4135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17-18週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九、時間的乘除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F23334" w:rsidRDefault="00DC1ABB" w:rsidP="004756AB">
            <w:pPr>
              <w:pStyle w:val="a4"/>
              <w:widowControl w:val="0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n-III-11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N-5-16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19-20週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十、柱體、錐體和球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5C3D" w:rsidRPr="00F23334" w:rsidRDefault="00805C3D" w:rsidP="00805C3D">
            <w:pPr>
              <w:pStyle w:val="a4"/>
              <w:widowControl w:val="0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繪本：</w:t>
            </w:r>
          </w:p>
          <w:p w:rsidR="00805C3D" w:rsidRPr="00F23334" w:rsidRDefault="00805C3D" w:rsidP="00805C3D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5C3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wave"/>
              </w:rPr>
              <w:t>宇宙無敵鑑長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</w:t>
            </w:r>
            <w:r w:rsidRPr="00101F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閱讀數學繪本，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進行分享討論。</w:t>
            </w:r>
          </w:p>
          <w:p w:rsidR="00805C3D" w:rsidRPr="00F23334" w:rsidRDefault="00805C3D" w:rsidP="00805C3D">
            <w:pPr>
              <w:pStyle w:val="a4"/>
              <w:widowControl w:val="0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</w:t>
            </w:r>
          </w:p>
          <w:p w:rsidR="00DC1ABB" w:rsidRDefault="00805C3D" w:rsidP="00805C3D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應題的實作、分享與討論，使學生更</w:t>
            </w: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lastRenderedPageBreak/>
              <w:t>s-III-3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S-5-7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05C3D" w:rsidRDefault="00805C3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05C3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宇宙無敵鑑長</w:t>
            </w:r>
          </w:p>
          <w:p w:rsidR="00805C3D" w:rsidRDefault="00805C3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DF068D" w:rsidRDefault="00DF068D" w:rsidP="00DF068D">
      <w:pPr>
        <w:rPr>
          <w:rFonts w:ascii="標楷體" w:eastAsia="標楷體" w:hAnsi="標楷體"/>
          <w:color w:val="000000"/>
          <w:kern w:val="2"/>
          <w:szCs w:val="22"/>
        </w:rPr>
      </w:pPr>
    </w:p>
    <w:p w:rsidR="00DF068D" w:rsidRDefault="00DF068D" w:rsidP="00DF068D">
      <w:pPr>
        <w:rPr>
          <w:rFonts w:ascii="標楷體" w:eastAsia="標楷體" w:hAnsi="標楷體"/>
          <w:color w:val="000000"/>
        </w:rPr>
      </w:pPr>
    </w:p>
    <w:p w:rsidR="00DF068D" w:rsidRDefault="00DF068D" w:rsidP="00DF068D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</w:rPr>
        <w:br w:type="page"/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10</w:t>
      </w:r>
      <w:r w:rsidR="00164F9E">
        <w:rPr>
          <w:rFonts w:ascii="標楷體" w:eastAsia="標楷體" w:hAnsi="標楷體" w:hint="eastAsia"/>
          <w:b/>
          <w:color w:val="000000"/>
          <w:sz w:val="40"/>
          <w:szCs w:val="40"/>
        </w:rPr>
        <w:t>9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學年度下學期</w:t>
      </w:r>
      <w:r w:rsidR="00164F9E"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五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DF068D" w:rsidTr="005F4135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3B1BB7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20</w:t>
            </w:r>
            <w:r w:rsidR="00DF068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164F9E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五</w:t>
            </w:r>
            <w:r w:rsidR="00DF068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年級教師團隊</w:t>
            </w:r>
          </w:p>
        </w:tc>
      </w:tr>
      <w:tr w:rsidR="00DF068D" w:rsidTr="005F4135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</w:t>
            </w:r>
            <w:r w:rsidR="00125986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</w:t>
            </w:r>
            <w:r w:rsidR="00125986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</w:t>
            </w:r>
            <w:r w:rsidR="00125986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</w:t>
            </w:r>
            <w:r w:rsidR="00125986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3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</w:t>
            </w:r>
            <w:r w:rsidR="00125986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25986" w:rsidRDefault="00DF068D" w:rsidP="00125986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</w:t>
            </w:r>
          </w:p>
          <w:p w:rsidR="00DF068D" w:rsidRDefault="00125986" w:rsidP="00125986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C3</w:t>
            </w:r>
            <w:r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F068D" w:rsidTr="005F4135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A1</w:t>
            </w:r>
          </w:p>
          <w:p w:rsidR="00DF068D" w:rsidRDefault="00DF068D" w:rsidP="0012598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A3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</w:t>
            </w:r>
            <w:r w:rsidR="00125986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3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C2</w:t>
            </w:r>
          </w:p>
          <w:p w:rsidR="00DF068D" w:rsidRDefault="00125986" w:rsidP="00125986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C3</w:t>
            </w:r>
          </w:p>
        </w:tc>
      </w:tr>
      <w:tr w:rsidR="00DF068D" w:rsidTr="005F4135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n-III-11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s-III-4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n-III-6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r-III-1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n-III-12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n-III-7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s-III-6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n-II-8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n-III-1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a-IV-2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n-III-5</w:t>
            </w:r>
          </w:p>
          <w:p w:rsidR="00DF068D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N-5-14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S-5-5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N-5-5</w:t>
            </w:r>
          </w:p>
          <w:p w:rsidR="007941DE" w:rsidRPr="007941DE" w:rsidRDefault="007941DE" w:rsidP="007941DE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N-5-7</w:t>
            </w:r>
          </w:p>
          <w:p w:rsidR="00341BF6" w:rsidRDefault="007941DE" w:rsidP="007941DE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R-5-2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N-5-15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N-5-8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S-5-4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N-4-8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N-5-9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A-7-3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N-5-10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N-5-12</w:t>
            </w:r>
          </w:p>
          <w:p w:rsidR="00DF068D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N-5-13</w:t>
            </w:r>
          </w:p>
        </w:tc>
      </w:tr>
      <w:tr w:rsidR="00DF068D" w:rsidTr="005F4135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000F91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000F91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000F91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 w:rsidP="00000F91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343F65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一、體積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數-E-B3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4D3DC1" w:rsidRDefault="006A7E65" w:rsidP="006A7E65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4756AB">
            <w:pPr>
              <w:pStyle w:val="a4"/>
              <w:widowControl w:val="0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n-III-11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s-III-4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N-5-14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S-5-5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3-4週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343F65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二、分數的計算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  <w:p w:rsidR="004D3DC1" w:rsidRDefault="006A7E65" w:rsidP="006A7E65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4756AB" w:rsidRDefault="004D3DC1" w:rsidP="004756AB">
            <w:pPr>
              <w:pStyle w:val="a4"/>
              <w:widowControl w:val="0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數學繪本：</w:t>
            </w:r>
          </w:p>
          <w:p w:rsidR="004D3DC1" w:rsidRPr="004756AB" w:rsidRDefault="004D3DC1" w:rsidP="004756AB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叭叭汽車來了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(麥克)融入教學，進行分享討論。</w:t>
            </w:r>
          </w:p>
          <w:p w:rsidR="004D3DC1" w:rsidRDefault="004D3DC1" w:rsidP="004756AB">
            <w:pPr>
              <w:pStyle w:val="a4"/>
              <w:widowControl w:val="0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n-III-6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r-III-1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N-5-5</w:t>
            </w:r>
          </w:p>
          <w:p w:rsidR="00627881" w:rsidRDefault="00A05DAA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</w:pPr>
            <w:r w:rsidRPr="00A05DA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N-5-7</w:t>
            </w:r>
          </w:p>
          <w:p w:rsidR="00A05DAA" w:rsidRPr="001A6D2D" w:rsidRDefault="00A05DAA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A05DA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R-5-2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5-6週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343F65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三、容積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數-E-B3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  <w:p w:rsidR="004D3DC1" w:rsidRDefault="006A7E65" w:rsidP="006A7E65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4756AB" w:rsidRDefault="004D3DC1" w:rsidP="004756AB">
            <w:pPr>
              <w:pStyle w:val="a4"/>
              <w:widowControl w:val="0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n-III-12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N-5-15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7-8週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343F65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四、小數的乘法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4D3DC1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4756AB" w:rsidRDefault="004D3DC1" w:rsidP="004756AB">
            <w:pPr>
              <w:pStyle w:val="a4"/>
              <w:widowControl w:val="0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n-III-7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N-5-8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9-10週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343F65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五、線對稱圖形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  <w:p w:rsidR="004D3DC1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4756AB" w:rsidRDefault="004D3DC1" w:rsidP="004756AB">
            <w:pPr>
              <w:pStyle w:val="a4"/>
              <w:widowControl w:val="0"/>
              <w:numPr>
                <w:ilvl w:val="0"/>
                <w:numId w:val="1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s-III-6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S-5-4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11-12週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343F65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六、整數、小數除以整數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4D3DC1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4756AB" w:rsidRDefault="004D3DC1" w:rsidP="004756AB">
            <w:pPr>
              <w:pStyle w:val="a4"/>
              <w:widowControl w:val="0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n-II-8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n-III-1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n-III-7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N-4-8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N-5-9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13-14週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343F65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七、列式與解題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4D3DC1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4756AB" w:rsidRDefault="004D3DC1" w:rsidP="004756AB">
            <w:pPr>
              <w:pStyle w:val="a4"/>
              <w:widowControl w:val="0"/>
              <w:numPr>
                <w:ilvl w:val="0"/>
                <w:numId w:val="17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a-IV-2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A-7-3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20745C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45C" w:rsidRDefault="0020745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15-16週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45C" w:rsidRDefault="0020745C" w:rsidP="00343F65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八、表面積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數-E-B3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20745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4756AB" w:rsidRDefault="00644F11" w:rsidP="004756AB">
            <w:pPr>
              <w:pStyle w:val="a4"/>
              <w:widowControl w:val="0"/>
              <w:numPr>
                <w:ilvl w:val="0"/>
                <w:numId w:val="18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1A6D2D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s-III-4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1A6D2D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S-5-5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20745C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Default="0020745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Default="0020745C" w:rsidP="00343F65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九、比率與百分率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  <w:p w:rsidR="0020745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F11" w:rsidRPr="00F23334" w:rsidRDefault="00644F11" w:rsidP="00644F11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繪本：</w:t>
            </w:r>
          </w:p>
          <w:p w:rsidR="00644F11" w:rsidRPr="00F23334" w:rsidRDefault="00644F11" w:rsidP="00644F11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4F11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wave"/>
              </w:rPr>
              <w:t>灰熊特報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</w:t>
            </w:r>
            <w:r w:rsidRPr="00101F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閱讀數學繪本，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進行分享討論。</w:t>
            </w:r>
          </w:p>
          <w:p w:rsidR="00644F11" w:rsidRPr="00F23334" w:rsidRDefault="00644F11" w:rsidP="00644F11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</w:t>
            </w:r>
          </w:p>
          <w:p w:rsidR="0020745C" w:rsidRPr="004756AB" w:rsidRDefault="00644F11" w:rsidP="00644F11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1A6D2D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n-III-5</w:t>
            </w:r>
          </w:p>
          <w:p w:rsidR="0020745C" w:rsidRPr="001A6D2D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n-III-9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1A6D2D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8EC" w:rsidRDefault="005B28E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灰熊特報</w:t>
            </w:r>
          </w:p>
          <w:p w:rsidR="005B28EC" w:rsidRDefault="005B28E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DC1" w:rsidRDefault="004D3DC1" w:rsidP="00343F65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十、生活中的單位與換算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數-E-C1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  <w:p w:rsidR="004D3DC1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38A9" w:rsidRPr="00F23334" w:rsidRDefault="00C438A9" w:rsidP="00C438A9">
            <w:pPr>
              <w:pStyle w:val="a4"/>
              <w:widowControl w:val="0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繪本：</w:t>
            </w:r>
          </w:p>
          <w:p w:rsidR="00C438A9" w:rsidRPr="00F23334" w:rsidRDefault="00C438A9" w:rsidP="00C438A9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38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wave"/>
              </w:rPr>
              <w:t>波麗的筆友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</w:t>
            </w:r>
            <w:r w:rsidRPr="00101F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閱讀數學繪本，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進行分享討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論。</w:t>
            </w:r>
          </w:p>
          <w:p w:rsidR="00C438A9" w:rsidRPr="00F23334" w:rsidRDefault="00C438A9" w:rsidP="00C438A9">
            <w:pPr>
              <w:pStyle w:val="a4"/>
              <w:widowControl w:val="0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</w:t>
            </w:r>
          </w:p>
          <w:p w:rsidR="004D3DC1" w:rsidRPr="004756AB" w:rsidRDefault="00C438A9" w:rsidP="00C438A9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lastRenderedPageBreak/>
              <w:t>n-III-11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N-5-12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N-5-13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DC1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20745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波麗的筆友</w:t>
            </w:r>
          </w:p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0F6F94" w:rsidRPr="00DF068D" w:rsidRDefault="000F6F94" w:rsidP="00DF068D"/>
    <w:sectPr w:rsidR="000F6F94" w:rsidRPr="00DF068D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B5" w:rsidRDefault="00EE2DB5" w:rsidP="001F0B80">
      <w:r>
        <w:separator/>
      </w:r>
    </w:p>
  </w:endnote>
  <w:endnote w:type="continuationSeparator" w:id="0">
    <w:p w:rsidR="00EE2DB5" w:rsidRDefault="00EE2DB5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EE2DB5" w:rsidRDefault="00EE2D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740" w:rsidRPr="00640740">
          <w:rPr>
            <w:noProof/>
            <w:lang w:val="zh-TW"/>
          </w:rPr>
          <w:t>4</w:t>
        </w:r>
        <w:r>
          <w:fldChar w:fldCharType="end"/>
        </w:r>
      </w:p>
    </w:sdtContent>
  </w:sdt>
  <w:p w:rsidR="00EE2DB5" w:rsidRDefault="00EE2D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B5" w:rsidRDefault="00EE2DB5" w:rsidP="001F0B80">
      <w:r>
        <w:separator/>
      </w:r>
    </w:p>
  </w:footnote>
  <w:footnote w:type="continuationSeparator" w:id="0">
    <w:p w:rsidR="00EE2DB5" w:rsidRDefault="00EE2DB5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EED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B8114F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D7418A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364664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4A135C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E20CA5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98769F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DB2010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496834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4D3913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3F12EA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285D8D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6E1CB9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E645C4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CF3DBA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132074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6E112E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1B369F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672F55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D8025E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9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  <w:num w:numId="14">
    <w:abstractNumId w:val="14"/>
  </w:num>
  <w:num w:numId="15">
    <w:abstractNumId w:val="0"/>
  </w:num>
  <w:num w:numId="16">
    <w:abstractNumId w:val="4"/>
  </w:num>
  <w:num w:numId="17">
    <w:abstractNumId w:val="18"/>
  </w:num>
  <w:num w:numId="18">
    <w:abstractNumId w:val="8"/>
  </w:num>
  <w:num w:numId="19">
    <w:abstractNumId w:val="17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0F91"/>
    <w:rsid w:val="00001CE6"/>
    <w:rsid w:val="00002916"/>
    <w:rsid w:val="000248E2"/>
    <w:rsid w:val="0003338A"/>
    <w:rsid w:val="00041AF0"/>
    <w:rsid w:val="00043A68"/>
    <w:rsid w:val="00044E2E"/>
    <w:rsid w:val="0007435A"/>
    <w:rsid w:val="00074904"/>
    <w:rsid w:val="00080614"/>
    <w:rsid w:val="000813F6"/>
    <w:rsid w:val="00081B92"/>
    <w:rsid w:val="00087BF8"/>
    <w:rsid w:val="000C38C3"/>
    <w:rsid w:val="000C50A5"/>
    <w:rsid w:val="000C5282"/>
    <w:rsid w:val="000C6A84"/>
    <w:rsid w:val="000D3C55"/>
    <w:rsid w:val="000D5B8D"/>
    <w:rsid w:val="000E0138"/>
    <w:rsid w:val="000E213F"/>
    <w:rsid w:val="000E4167"/>
    <w:rsid w:val="000F19F5"/>
    <w:rsid w:val="000F6F94"/>
    <w:rsid w:val="00101FDC"/>
    <w:rsid w:val="00103213"/>
    <w:rsid w:val="0010403B"/>
    <w:rsid w:val="00106BED"/>
    <w:rsid w:val="0010707F"/>
    <w:rsid w:val="00111884"/>
    <w:rsid w:val="00114775"/>
    <w:rsid w:val="00116A61"/>
    <w:rsid w:val="001179B2"/>
    <w:rsid w:val="00125986"/>
    <w:rsid w:val="001335E1"/>
    <w:rsid w:val="001349E8"/>
    <w:rsid w:val="00137021"/>
    <w:rsid w:val="00137A20"/>
    <w:rsid w:val="00137C64"/>
    <w:rsid w:val="00142932"/>
    <w:rsid w:val="0014728B"/>
    <w:rsid w:val="00155DB2"/>
    <w:rsid w:val="00164F9E"/>
    <w:rsid w:val="00170C25"/>
    <w:rsid w:val="001945FD"/>
    <w:rsid w:val="001A2037"/>
    <w:rsid w:val="001A23DC"/>
    <w:rsid w:val="001A6BF0"/>
    <w:rsid w:val="001A6D2D"/>
    <w:rsid w:val="001C2074"/>
    <w:rsid w:val="001C404C"/>
    <w:rsid w:val="001C4D12"/>
    <w:rsid w:val="001C6D37"/>
    <w:rsid w:val="001E3BF3"/>
    <w:rsid w:val="001E45C4"/>
    <w:rsid w:val="001E6A71"/>
    <w:rsid w:val="001F053D"/>
    <w:rsid w:val="001F0B80"/>
    <w:rsid w:val="001F6506"/>
    <w:rsid w:val="002038D8"/>
    <w:rsid w:val="0020745C"/>
    <w:rsid w:val="00207CFB"/>
    <w:rsid w:val="002232B8"/>
    <w:rsid w:val="0024038A"/>
    <w:rsid w:val="0024264B"/>
    <w:rsid w:val="00247CBE"/>
    <w:rsid w:val="002502B7"/>
    <w:rsid w:val="00257BE2"/>
    <w:rsid w:val="00262ECE"/>
    <w:rsid w:val="00270A76"/>
    <w:rsid w:val="00292FD8"/>
    <w:rsid w:val="00297F71"/>
    <w:rsid w:val="002A1BCD"/>
    <w:rsid w:val="002A7B71"/>
    <w:rsid w:val="002B6820"/>
    <w:rsid w:val="002C3043"/>
    <w:rsid w:val="002D4FF4"/>
    <w:rsid w:val="002E19CE"/>
    <w:rsid w:val="002E6732"/>
    <w:rsid w:val="002F4540"/>
    <w:rsid w:val="002F4837"/>
    <w:rsid w:val="002F7CC1"/>
    <w:rsid w:val="00302EE9"/>
    <w:rsid w:val="003039A9"/>
    <w:rsid w:val="00307B9F"/>
    <w:rsid w:val="0032240C"/>
    <w:rsid w:val="0033259F"/>
    <w:rsid w:val="003355AE"/>
    <w:rsid w:val="00335B55"/>
    <w:rsid w:val="00341BF6"/>
    <w:rsid w:val="00342E8B"/>
    <w:rsid w:val="0039335A"/>
    <w:rsid w:val="003A32CE"/>
    <w:rsid w:val="003B1BB7"/>
    <w:rsid w:val="003B1D11"/>
    <w:rsid w:val="003B62A5"/>
    <w:rsid w:val="003B7B4E"/>
    <w:rsid w:val="003C2DBC"/>
    <w:rsid w:val="003C5E18"/>
    <w:rsid w:val="003C7B1F"/>
    <w:rsid w:val="003D3F27"/>
    <w:rsid w:val="003D4102"/>
    <w:rsid w:val="003E2672"/>
    <w:rsid w:val="00401169"/>
    <w:rsid w:val="004273AD"/>
    <w:rsid w:val="00441213"/>
    <w:rsid w:val="00441E0E"/>
    <w:rsid w:val="004562A3"/>
    <w:rsid w:val="00470DB6"/>
    <w:rsid w:val="0047224C"/>
    <w:rsid w:val="004756AB"/>
    <w:rsid w:val="00475762"/>
    <w:rsid w:val="00475DC5"/>
    <w:rsid w:val="00486A72"/>
    <w:rsid w:val="004925F9"/>
    <w:rsid w:val="004B358F"/>
    <w:rsid w:val="004B6D93"/>
    <w:rsid w:val="004D3DC1"/>
    <w:rsid w:val="004D70D9"/>
    <w:rsid w:val="004E1827"/>
    <w:rsid w:val="00503A8B"/>
    <w:rsid w:val="005048BA"/>
    <w:rsid w:val="00505F2E"/>
    <w:rsid w:val="00512BA5"/>
    <w:rsid w:val="005200B1"/>
    <w:rsid w:val="00534E63"/>
    <w:rsid w:val="005421E1"/>
    <w:rsid w:val="00547BD2"/>
    <w:rsid w:val="00555D90"/>
    <w:rsid w:val="00557746"/>
    <w:rsid w:val="0056053E"/>
    <w:rsid w:val="00572FAC"/>
    <w:rsid w:val="00574AF1"/>
    <w:rsid w:val="005B28EC"/>
    <w:rsid w:val="005B7460"/>
    <w:rsid w:val="005C4AF3"/>
    <w:rsid w:val="005D07C1"/>
    <w:rsid w:val="005D2EC8"/>
    <w:rsid w:val="005D76C0"/>
    <w:rsid w:val="005E10E9"/>
    <w:rsid w:val="005E7367"/>
    <w:rsid w:val="005E7739"/>
    <w:rsid w:val="005F4135"/>
    <w:rsid w:val="00610437"/>
    <w:rsid w:val="00617704"/>
    <w:rsid w:val="00617AEC"/>
    <w:rsid w:val="00624F1C"/>
    <w:rsid w:val="00627881"/>
    <w:rsid w:val="00633C0F"/>
    <w:rsid w:val="00640740"/>
    <w:rsid w:val="00642323"/>
    <w:rsid w:val="00644F11"/>
    <w:rsid w:val="00647925"/>
    <w:rsid w:val="00650292"/>
    <w:rsid w:val="00651226"/>
    <w:rsid w:val="00655A35"/>
    <w:rsid w:val="00656C2B"/>
    <w:rsid w:val="006607FD"/>
    <w:rsid w:val="00670257"/>
    <w:rsid w:val="006767F0"/>
    <w:rsid w:val="00693AEC"/>
    <w:rsid w:val="006A1474"/>
    <w:rsid w:val="006A1EEB"/>
    <w:rsid w:val="006A35CA"/>
    <w:rsid w:val="006A46A9"/>
    <w:rsid w:val="006A7E65"/>
    <w:rsid w:val="006B23FD"/>
    <w:rsid w:val="006B5B3A"/>
    <w:rsid w:val="006C164F"/>
    <w:rsid w:val="006C4794"/>
    <w:rsid w:val="006C6433"/>
    <w:rsid w:val="006D0745"/>
    <w:rsid w:val="006D3D9E"/>
    <w:rsid w:val="00700D5D"/>
    <w:rsid w:val="00711967"/>
    <w:rsid w:val="007560C9"/>
    <w:rsid w:val="00766D4A"/>
    <w:rsid w:val="007938C8"/>
    <w:rsid w:val="007941DE"/>
    <w:rsid w:val="007C1484"/>
    <w:rsid w:val="007E6854"/>
    <w:rsid w:val="007F0B1D"/>
    <w:rsid w:val="007F63E0"/>
    <w:rsid w:val="007F6655"/>
    <w:rsid w:val="00803A09"/>
    <w:rsid w:val="00804AEF"/>
    <w:rsid w:val="00805C3D"/>
    <w:rsid w:val="008066C6"/>
    <w:rsid w:val="008123BF"/>
    <w:rsid w:val="00817F38"/>
    <w:rsid w:val="00821B8E"/>
    <w:rsid w:val="00825C5D"/>
    <w:rsid w:val="00831196"/>
    <w:rsid w:val="00832042"/>
    <w:rsid w:val="00834220"/>
    <w:rsid w:val="008575C5"/>
    <w:rsid w:val="008713DC"/>
    <w:rsid w:val="00872FEF"/>
    <w:rsid w:val="0087785C"/>
    <w:rsid w:val="00885BE6"/>
    <w:rsid w:val="00892CD1"/>
    <w:rsid w:val="008A4390"/>
    <w:rsid w:val="008A7CA5"/>
    <w:rsid w:val="008B3361"/>
    <w:rsid w:val="008C04C0"/>
    <w:rsid w:val="008C0F2F"/>
    <w:rsid w:val="008D4245"/>
    <w:rsid w:val="008E070E"/>
    <w:rsid w:val="008E1D33"/>
    <w:rsid w:val="008E56F8"/>
    <w:rsid w:val="008E7AC3"/>
    <w:rsid w:val="00902FDC"/>
    <w:rsid w:val="00907750"/>
    <w:rsid w:val="009101E8"/>
    <w:rsid w:val="009114DC"/>
    <w:rsid w:val="0092184F"/>
    <w:rsid w:val="00925281"/>
    <w:rsid w:val="0093083B"/>
    <w:rsid w:val="00931EAF"/>
    <w:rsid w:val="00932CC0"/>
    <w:rsid w:val="00935B7C"/>
    <w:rsid w:val="00942743"/>
    <w:rsid w:val="009576DC"/>
    <w:rsid w:val="009609BD"/>
    <w:rsid w:val="009618E2"/>
    <w:rsid w:val="009671B7"/>
    <w:rsid w:val="00982ACA"/>
    <w:rsid w:val="00990776"/>
    <w:rsid w:val="00991D9B"/>
    <w:rsid w:val="00994F03"/>
    <w:rsid w:val="009A75A6"/>
    <w:rsid w:val="009B3A25"/>
    <w:rsid w:val="009B446B"/>
    <w:rsid w:val="009B5CA9"/>
    <w:rsid w:val="009C1DFE"/>
    <w:rsid w:val="009C31D3"/>
    <w:rsid w:val="009E2DB0"/>
    <w:rsid w:val="009E7AE5"/>
    <w:rsid w:val="009F03A8"/>
    <w:rsid w:val="009F0C70"/>
    <w:rsid w:val="009F35FF"/>
    <w:rsid w:val="009F4DBF"/>
    <w:rsid w:val="00A0179A"/>
    <w:rsid w:val="00A01E6B"/>
    <w:rsid w:val="00A03CB0"/>
    <w:rsid w:val="00A05DAA"/>
    <w:rsid w:val="00A13C01"/>
    <w:rsid w:val="00A14FE2"/>
    <w:rsid w:val="00A15202"/>
    <w:rsid w:val="00A17B15"/>
    <w:rsid w:val="00A24609"/>
    <w:rsid w:val="00A31A29"/>
    <w:rsid w:val="00A32D71"/>
    <w:rsid w:val="00A34D93"/>
    <w:rsid w:val="00A42E9E"/>
    <w:rsid w:val="00A47719"/>
    <w:rsid w:val="00A50196"/>
    <w:rsid w:val="00A566D1"/>
    <w:rsid w:val="00A62E45"/>
    <w:rsid w:val="00A87075"/>
    <w:rsid w:val="00A917A4"/>
    <w:rsid w:val="00AA21FE"/>
    <w:rsid w:val="00AA4C5C"/>
    <w:rsid w:val="00AB0420"/>
    <w:rsid w:val="00AB2436"/>
    <w:rsid w:val="00AB6AAF"/>
    <w:rsid w:val="00AC0B58"/>
    <w:rsid w:val="00AC1D2A"/>
    <w:rsid w:val="00AD4992"/>
    <w:rsid w:val="00AD4EDE"/>
    <w:rsid w:val="00AE3EAC"/>
    <w:rsid w:val="00AE7363"/>
    <w:rsid w:val="00AE7E68"/>
    <w:rsid w:val="00AF18CC"/>
    <w:rsid w:val="00AF561E"/>
    <w:rsid w:val="00AF606A"/>
    <w:rsid w:val="00B00E79"/>
    <w:rsid w:val="00B044B5"/>
    <w:rsid w:val="00B069BC"/>
    <w:rsid w:val="00B13F75"/>
    <w:rsid w:val="00B221DB"/>
    <w:rsid w:val="00B25325"/>
    <w:rsid w:val="00B25FC1"/>
    <w:rsid w:val="00B536DF"/>
    <w:rsid w:val="00B62023"/>
    <w:rsid w:val="00B63FA1"/>
    <w:rsid w:val="00B663BF"/>
    <w:rsid w:val="00B72F41"/>
    <w:rsid w:val="00B73845"/>
    <w:rsid w:val="00B80DA1"/>
    <w:rsid w:val="00B85398"/>
    <w:rsid w:val="00B912D3"/>
    <w:rsid w:val="00B9596F"/>
    <w:rsid w:val="00B97E4F"/>
    <w:rsid w:val="00BB430E"/>
    <w:rsid w:val="00BC5448"/>
    <w:rsid w:val="00BD1CB0"/>
    <w:rsid w:val="00BD226D"/>
    <w:rsid w:val="00BE42CE"/>
    <w:rsid w:val="00C07BF4"/>
    <w:rsid w:val="00C11EED"/>
    <w:rsid w:val="00C131CB"/>
    <w:rsid w:val="00C166DA"/>
    <w:rsid w:val="00C17085"/>
    <w:rsid w:val="00C21E2C"/>
    <w:rsid w:val="00C31422"/>
    <w:rsid w:val="00C331E1"/>
    <w:rsid w:val="00C33FAE"/>
    <w:rsid w:val="00C37521"/>
    <w:rsid w:val="00C40360"/>
    <w:rsid w:val="00C438A9"/>
    <w:rsid w:val="00C53A40"/>
    <w:rsid w:val="00C613B2"/>
    <w:rsid w:val="00C6305F"/>
    <w:rsid w:val="00C67FC4"/>
    <w:rsid w:val="00C755BC"/>
    <w:rsid w:val="00C8197D"/>
    <w:rsid w:val="00C82205"/>
    <w:rsid w:val="00C93DCD"/>
    <w:rsid w:val="00C95A58"/>
    <w:rsid w:val="00C96933"/>
    <w:rsid w:val="00CA0AA3"/>
    <w:rsid w:val="00CA1A83"/>
    <w:rsid w:val="00CA2ED5"/>
    <w:rsid w:val="00CB1CA4"/>
    <w:rsid w:val="00CC5998"/>
    <w:rsid w:val="00CC6847"/>
    <w:rsid w:val="00CF43E2"/>
    <w:rsid w:val="00CF6403"/>
    <w:rsid w:val="00D073FF"/>
    <w:rsid w:val="00D213DA"/>
    <w:rsid w:val="00D324FB"/>
    <w:rsid w:val="00D37837"/>
    <w:rsid w:val="00D4393E"/>
    <w:rsid w:val="00D4762A"/>
    <w:rsid w:val="00D52A5B"/>
    <w:rsid w:val="00D61C42"/>
    <w:rsid w:val="00D64AB7"/>
    <w:rsid w:val="00D66B28"/>
    <w:rsid w:val="00D72DB2"/>
    <w:rsid w:val="00D85E64"/>
    <w:rsid w:val="00D9228A"/>
    <w:rsid w:val="00DC1ABB"/>
    <w:rsid w:val="00DC3B82"/>
    <w:rsid w:val="00DF068D"/>
    <w:rsid w:val="00E04041"/>
    <w:rsid w:val="00E1083D"/>
    <w:rsid w:val="00E13C3C"/>
    <w:rsid w:val="00E15B32"/>
    <w:rsid w:val="00E32279"/>
    <w:rsid w:val="00E40776"/>
    <w:rsid w:val="00E409BC"/>
    <w:rsid w:val="00E5292C"/>
    <w:rsid w:val="00E549FC"/>
    <w:rsid w:val="00E54A2E"/>
    <w:rsid w:val="00E6516B"/>
    <w:rsid w:val="00E666DC"/>
    <w:rsid w:val="00E7137C"/>
    <w:rsid w:val="00E72E5B"/>
    <w:rsid w:val="00E72FC6"/>
    <w:rsid w:val="00E93673"/>
    <w:rsid w:val="00EA4182"/>
    <w:rsid w:val="00EB0670"/>
    <w:rsid w:val="00ED2519"/>
    <w:rsid w:val="00ED6C0D"/>
    <w:rsid w:val="00EE12D0"/>
    <w:rsid w:val="00EE2DB5"/>
    <w:rsid w:val="00EE6099"/>
    <w:rsid w:val="00EF0D01"/>
    <w:rsid w:val="00EF3192"/>
    <w:rsid w:val="00F1021D"/>
    <w:rsid w:val="00F14616"/>
    <w:rsid w:val="00F15E2D"/>
    <w:rsid w:val="00F23334"/>
    <w:rsid w:val="00F25B44"/>
    <w:rsid w:val="00F267A2"/>
    <w:rsid w:val="00F30816"/>
    <w:rsid w:val="00F311A7"/>
    <w:rsid w:val="00F3444E"/>
    <w:rsid w:val="00F46B83"/>
    <w:rsid w:val="00F537E6"/>
    <w:rsid w:val="00F5771C"/>
    <w:rsid w:val="00F60AFC"/>
    <w:rsid w:val="00F63292"/>
    <w:rsid w:val="00F70680"/>
    <w:rsid w:val="00F76DF5"/>
    <w:rsid w:val="00F832DB"/>
    <w:rsid w:val="00F855F9"/>
    <w:rsid w:val="00F91F11"/>
    <w:rsid w:val="00FC7931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407D-520F-42FF-9803-D99945C7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cheau</cp:lastModifiedBy>
  <cp:revision>9</cp:revision>
  <cp:lastPrinted>2019-03-09T15:59:00Z</cp:lastPrinted>
  <dcterms:created xsi:type="dcterms:W3CDTF">2020-06-28T08:47:00Z</dcterms:created>
  <dcterms:modified xsi:type="dcterms:W3CDTF">2020-06-28T08:57:00Z</dcterms:modified>
</cp:coreProperties>
</file>